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A5F3E" w14:textId="77777777" w:rsidR="00934310" w:rsidRDefault="00000000">
      <w:pPr>
        <w:rPr>
          <w:rFonts w:ascii="Aptos" w:eastAsia="Aptos" w:hAnsi="Aptos" w:cs="Aptos"/>
          <w:b/>
          <w:bCs/>
          <w:color w:val="243673"/>
          <w:sz w:val="32"/>
          <w:szCs w:val="32"/>
        </w:rPr>
      </w:pPr>
      <w:r>
        <w:rPr>
          <w:noProof/>
        </w:rPr>
        <w:drawing>
          <wp:anchor distT="0" distB="0" distL="0" distR="0" simplePos="0" relativeHeight="251658240" behindDoc="1" locked="0" layoutInCell="1" hidden="0" allowOverlap="1" wp14:anchorId="161A8DFF" wp14:editId="13C63EB0">
            <wp:simplePos x="0" y="0"/>
            <wp:positionH relativeFrom="column">
              <wp:posOffset>215190</wp:posOffset>
            </wp:positionH>
            <wp:positionV relativeFrom="paragraph">
              <wp:posOffset>-59982</wp:posOffset>
            </wp:positionV>
            <wp:extent cx="1222375" cy="122237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222375" cy="1222375"/>
                    </a:xfrm>
                    <a:prstGeom prst="rect">
                      <a:avLst/>
                    </a:prstGeom>
                    <a:ln/>
                  </pic:spPr>
                </pic:pic>
              </a:graphicData>
            </a:graphic>
          </wp:anchor>
        </w:drawing>
      </w:r>
    </w:p>
    <w:p w14:paraId="47447FF3" w14:textId="77777777" w:rsidR="00934310" w:rsidRDefault="00000000">
      <w:pPr>
        <w:jc w:val="center"/>
        <w:rPr>
          <w:rFonts w:ascii="Aptos" w:eastAsia="Aptos" w:hAnsi="Aptos" w:cs="Aptos"/>
          <w:b/>
          <w:bCs/>
          <w:sz w:val="36"/>
          <w:szCs w:val="36"/>
        </w:rPr>
      </w:pPr>
      <w:r>
        <w:rPr>
          <w:rFonts w:ascii="Aptos" w:eastAsia="Aptos" w:hAnsi="Aptos" w:cs="Aptos"/>
          <w:b/>
          <w:bCs/>
          <w:sz w:val="36"/>
          <w:szCs w:val="36"/>
        </w:rPr>
        <w:t xml:space="preserve">A Community Recycling </w:t>
      </w:r>
    </w:p>
    <w:p w14:paraId="29ED707C" w14:textId="77777777" w:rsidR="00934310" w:rsidRDefault="00000000">
      <w:pPr>
        <w:jc w:val="center"/>
        <w:rPr>
          <w:rFonts w:ascii="Aptos" w:eastAsia="Aptos" w:hAnsi="Aptos" w:cs="Aptos"/>
          <w:b/>
          <w:bCs/>
          <w:color w:val="000000"/>
          <w:sz w:val="36"/>
          <w:szCs w:val="36"/>
        </w:rPr>
      </w:pPr>
      <w:r>
        <w:rPr>
          <w:rFonts w:ascii="Aptos" w:eastAsia="Aptos" w:hAnsi="Aptos" w:cs="Aptos"/>
          <w:b/>
          <w:bCs/>
          <w:sz w:val="36"/>
          <w:szCs w:val="36"/>
        </w:rPr>
        <w:t>Campaign</w:t>
      </w:r>
    </w:p>
    <w:p w14:paraId="15010B68" w14:textId="77777777" w:rsidR="00934310" w:rsidRDefault="00934310">
      <w:pPr>
        <w:spacing w:after="0" w:line="240" w:lineRule="auto"/>
        <w:ind w:left="360"/>
        <w:rPr>
          <w:rFonts w:ascii="Aptos" w:eastAsia="Aptos" w:hAnsi="Aptos" w:cs="Aptos"/>
          <w:color w:val="000000"/>
          <w:sz w:val="32"/>
          <w:szCs w:val="32"/>
        </w:rPr>
      </w:pPr>
    </w:p>
    <w:p w14:paraId="641F5DC2" w14:textId="77777777" w:rsidR="00934310" w:rsidRDefault="00934310">
      <w:pPr>
        <w:spacing w:after="0" w:line="240" w:lineRule="auto"/>
        <w:ind w:right="140"/>
        <w:rPr>
          <w:rFonts w:ascii="Aptos" w:eastAsia="Aptos" w:hAnsi="Aptos" w:cs="Aptos"/>
          <w:b/>
          <w:bCs/>
          <w:color w:val="001793"/>
        </w:rPr>
      </w:pPr>
    </w:p>
    <w:p w14:paraId="225CD889" w14:textId="77777777" w:rsidR="00934310" w:rsidRDefault="00934310">
      <w:pPr>
        <w:spacing w:after="0" w:line="240" w:lineRule="auto"/>
        <w:ind w:left="360" w:right="-291"/>
        <w:rPr>
          <w:rFonts w:ascii="Aptos" w:eastAsia="Aptos" w:hAnsi="Aptos" w:cs="Aptos"/>
          <w:color w:val="243673"/>
        </w:rPr>
      </w:pPr>
    </w:p>
    <w:tbl>
      <w:tblPr>
        <w:tblStyle w:val="a"/>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934310" w14:paraId="14311F16" w14:textId="77777777">
        <w:tc>
          <w:tcPr>
            <w:tcW w:w="9633" w:type="dxa"/>
            <w:shd w:val="clear" w:color="auto" w:fill="48547C"/>
          </w:tcPr>
          <w:p w14:paraId="5EEBB950" w14:textId="77777777" w:rsidR="00934310"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PART 1. </w:t>
            </w:r>
            <w:r>
              <w:rPr>
                <w:rFonts w:ascii="Aptos" w:eastAsia="Aptos" w:hAnsi="Aptos" w:cs="Aptos"/>
                <w:color w:val="FFFFFF"/>
                <w:sz w:val="28"/>
                <w:szCs w:val="28"/>
              </w:rPr>
              <w:t>SCENARIO DESCRIPTION</w:t>
            </w:r>
            <w:r>
              <w:rPr>
                <w:rFonts w:ascii="Aptos" w:eastAsia="Aptos" w:hAnsi="Aptos" w:cs="Aptos"/>
                <w:b/>
                <w:bCs/>
                <w:color w:val="FFFFFF"/>
                <w:sz w:val="28"/>
                <w:szCs w:val="28"/>
              </w:rPr>
              <w:t xml:space="preserve">     </w:t>
            </w:r>
          </w:p>
        </w:tc>
      </w:tr>
    </w:tbl>
    <w:p w14:paraId="3B824D7C" w14:textId="77777777" w:rsidR="00934310" w:rsidRDefault="00934310">
      <w:pPr>
        <w:spacing w:after="0" w:line="240" w:lineRule="auto"/>
        <w:ind w:right="-291"/>
        <w:rPr>
          <w:rFonts w:ascii="Aptos" w:eastAsia="Aptos" w:hAnsi="Aptos" w:cs="Aptos"/>
          <w:color w:val="243673"/>
        </w:rPr>
      </w:pPr>
    </w:p>
    <w:p w14:paraId="10E35442" w14:textId="77777777" w:rsidR="00934310" w:rsidRDefault="00000000">
      <w:pPr>
        <w:numPr>
          <w:ilvl w:val="0"/>
          <w:numId w:val="12"/>
        </w:numPr>
        <w:spacing w:after="0"/>
        <w:jc w:val="both"/>
        <w:rPr>
          <w:rFonts w:ascii="Aptos" w:eastAsia="Aptos" w:hAnsi="Aptos" w:cs="Aptos"/>
          <w:color w:val="000000"/>
          <w:sz w:val="24"/>
          <w:szCs w:val="24"/>
        </w:rPr>
      </w:pPr>
      <w:r>
        <w:rPr>
          <w:rFonts w:ascii="Aptos" w:eastAsia="Aptos" w:hAnsi="Aptos" w:cs="Aptos"/>
          <w:b/>
          <w:bCs/>
          <w:color w:val="000000"/>
          <w:sz w:val="24"/>
          <w:szCs w:val="24"/>
        </w:rPr>
        <w:t>Title</w:t>
      </w:r>
    </w:p>
    <w:tbl>
      <w:tblPr>
        <w:tblStyle w:val="a0"/>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934310" w14:paraId="116055C1" w14:textId="77777777">
        <w:tc>
          <w:tcPr>
            <w:tcW w:w="9268" w:type="dxa"/>
          </w:tcPr>
          <w:p w14:paraId="7C242304" w14:textId="77777777" w:rsidR="00934310" w:rsidRDefault="00000000">
            <w:pPr>
              <w:jc w:val="both"/>
              <w:rPr>
                <w:rFonts w:ascii="Aptos" w:eastAsia="Aptos" w:hAnsi="Aptos" w:cs="Aptos"/>
                <w:sz w:val="24"/>
                <w:szCs w:val="24"/>
              </w:rPr>
            </w:pPr>
            <w:r>
              <w:rPr>
                <w:rFonts w:ascii="Aptos" w:eastAsia="Aptos" w:hAnsi="Aptos" w:cs="Aptos"/>
                <w:sz w:val="24"/>
                <w:szCs w:val="24"/>
              </w:rPr>
              <w:t xml:space="preserve">Our Green </w:t>
            </w:r>
            <w:proofErr w:type="spellStart"/>
            <w:r>
              <w:rPr>
                <w:rFonts w:ascii="Aptos" w:eastAsia="Aptos" w:hAnsi="Aptos" w:cs="Aptos"/>
                <w:sz w:val="24"/>
                <w:szCs w:val="24"/>
              </w:rPr>
              <w:t>Neighbourhood</w:t>
            </w:r>
            <w:proofErr w:type="spellEnd"/>
            <w:r>
              <w:rPr>
                <w:rFonts w:ascii="Aptos" w:eastAsia="Aptos" w:hAnsi="Aptos" w:cs="Aptos"/>
                <w:sz w:val="24"/>
                <w:szCs w:val="24"/>
              </w:rPr>
              <w:t>: A Community Recycling Campaign</w:t>
            </w:r>
          </w:p>
        </w:tc>
      </w:tr>
    </w:tbl>
    <w:p w14:paraId="37C685FC" w14:textId="77777777" w:rsidR="00934310" w:rsidRDefault="00934310">
      <w:pPr>
        <w:spacing w:after="0"/>
        <w:jc w:val="both"/>
        <w:rPr>
          <w:rFonts w:ascii="Aptos" w:eastAsia="Aptos" w:hAnsi="Aptos" w:cs="Aptos"/>
          <w:b/>
          <w:bCs/>
          <w:color w:val="243673"/>
          <w:sz w:val="24"/>
          <w:szCs w:val="24"/>
        </w:rPr>
      </w:pPr>
    </w:p>
    <w:p w14:paraId="560EE937" w14:textId="77777777" w:rsidR="00934310" w:rsidRDefault="00000000">
      <w:pPr>
        <w:numPr>
          <w:ilvl w:val="0"/>
          <w:numId w:val="12"/>
        </w:numPr>
        <w:pBdr>
          <w:top w:val="nil"/>
          <w:left w:val="nil"/>
          <w:bottom w:val="nil"/>
          <w:right w:val="nil"/>
          <w:between w:val="nil"/>
        </w:pBdr>
        <w:spacing w:after="0"/>
        <w:jc w:val="both"/>
        <w:rPr>
          <w:rFonts w:ascii="Aptos" w:eastAsia="Aptos" w:hAnsi="Aptos" w:cs="Aptos"/>
          <w:b/>
          <w:bCs/>
          <w:color w:val="000000"/>
          <w:sz w:val="24"/>
          <w:szCs w:val="24"/>
        </w:rPr>
      </w:pPr>
      <w:r>
        <w:rPr>
          <w:rFonts w:ascii="Aptos" w:eastAsia="Aptos" w:hAnsi="Aptos" w:cs="Aptos"/>
          <w:b/>
          <w:bCs/>
          <w:color w:val="000000"/>
          <w:sz w:val="24"/>
          <w:szCs w:val="24"/>
        </w:rPr>
        <w:t>Overview</w:t>
      </w:r>
    </w:p>
    <w:tbl>
      <w:tblPr>
        <w:tblStyle w:val="a1"/>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934310" w14:paraId="60F4B622" w14:textId="77777777">
        <w:tc>
          <w:tcPr>
            <w:tcW w:w="9268" w:type="dxa"/>
          </w:tcPr>
          <w:p w14:paraId="1515C690" w14:textId="77777777" w:rsidR="00934310" w:rsidRDefault="00000000">
            <w:pPr>
              <w:jc w:val="both"/>
              <w:rPr>
                <w:rFonts w:ascii="Aptos" w:eastAsia="Aptos" w:hAnsi="Aptos" w:cs="Aptos"/>
                <w:sz w:val="24"/>
                <w:szCs w:val="24"/>
              </w:rPr>
            </w:pPr>
            <w:r>
              <w:rPr>
                <w:rFonts w:ascii="Aptos" w:eastAsia="Aptos" w:hAnsi="Aptos" w:cs="Aptos"/>
                <w:sz w:val="24"/>
                <w:szCs w:val="24"/>
              </w:rPr>
              <w:t xml:space="preserve">The school has received a letter from the local municipal council asking students to help design and launch a community recycling campaign. The council has noticed that recycling rates in the </w:t>
            </w:r>
            <w:proofErr w:type="spellStart"/>
            <w:r>
              <w:rPr>
                <w:rFonts w:ascii="Aptos" w:eastAsia="Aptos" w:hAnsi="Aptos" w:cs="Aptos"/>
                <w:sz w:val="24"/>
                <w:szCs w:val="24"/>
              </w:rPr>
              <w:t>neighbourhood</w:t>
            </w:r>
            <w:proofErr w:type="spellEnd"/>
            <w:r>
              <w:rPr>
                <w:rFonts w:ascii="Aptos" w:eastAsia="Aptos" w:hAnsi="Aptos" w:cs="Aptos"/>
                <w:sz w:val="24"/>
                <w:szCs w:val="24"/>
              </w:rPr>
              <w:t xml:space="preserve"> have dropped, and they want young people to take the lead in turning things around. Your class will investigate why recycling is challenging for </w:t>
            </w:r>
            <w:proofErr w:type="gramStart"/>
            <w:r>
              <w:rPr>
                <w:rFonts w:ascii="Aptos" w:eastAsia="Aptos" w:hAnsi="Aptos" w:cs="Aptos"/>
                <w:sz w:val="24"/>
                <w:szCs w:val="24"/>
              </w:rPr>
              <w:t>local residents</w:t>
            </w:r>
            <w:proofErr w:type="gramEnd"/>
            <w:r>
              <w:rPr>
                <w:rFonts w:ascii="Aptos" w:eastAsia="Aptos" w:hAnsi="Aptos" w:cs="Aptos"/>
                <w:sz w:val="24"/>
                <w:szCs w:val="24"/>
              </w:rPr>
              <w:t>, design key messages for the campaign, produce an informational leaflet in the target language (and elements from students’ home languages), and create a short social media post to promote the campaign.</w:t>
            </w:r>
          </w:p>
          <w:p w14:paraId="7F6F4525" w14:textId="77777777" w:rsidR="00934310" w:rsidRDefault="00934310">
            <w:pPr>
              <w:jc w:val="both"/>
              <w:rPr>
                <w:rFonts w:ascii="Aptos" w:eastAsia="Aptos" w:hAnsi="Aptos" w:cs="Aptos"/>
                <w:sz w:val="24"/>
                <w:szCs w:val="24"/>
              </w:rPr>
            </w:pPr>
          </w:p>
          <w:p w14:paraId="6ABC9D8A" w14:textId="77777777" w:rsidR="00934310" w:rsidRDefault="00000000">
            <w:pPr>
              <w:jc w:val="both"/>
              <w:rPr>
                <w:rFonts w:ascii="Aptos" w:eastAsia="Aptos" w:hAnsi="Aptos" w:cs="Aptos"/>
                <w:b/>
                <w:bCs/>
                <w:sz w:val="24"/>
                <w:szCs w:val="24"/>
              </w:rPr>
            </w:pPr>
            <w:r>
              <w:rPr>
                <w:rFonts w:ascii="Aptos" w:eastAsia="Aptos" w:hAnsi="Aptos" w:cs="Aptos"/>
                <w:sz w:val="24"/>
                <w:szCs w:val="24"/>
              </w:rPr>
              <w:t xml:space="preserve">At the end of the scenario, each group will present their communication plan and campaign materials at a real or simulated community open day to which </w:t>
            </w:r>
            <w:proofErr w:type="gramStart"/>
            <w:r>
              <w:rPr>
                <w:rFonts w:ascii="Aptos" w:eastAsia="Aptos" w:hAnsi="Aptos" w:cs="Aptos"/>
                <w:sz w:val="24"/>
                <w:szCs w:val="24"/>
              </w:rPr>
              <w:t>local residents</w:t>
            </w:r>
            <w:proofErr w:type="gramEnd"/>
            <w:r>
              <w:rPr>
                <w:rFonts w:ascii="Aptos" w:eastAsia="Aptos" w:hAnsi="Aptos" w:cs="Aptos"/>
                <w:sz w:val="24"/>
                <w:szCs w:val="24"/>
              </w:rPr>
              <w:t>, council representatives, and parents are invited.</w:t>
            </w:r>
          </w:p>
        </w:tc>
      </w:tr>
    </w:tbl>
    <w:p w14:paraId="26FC31FC" w14:textId="77777777" w:rsidR="00934310" w:rsidRDefault="00934310">
      <w:pPr>
        <w:pBdr>
          <w:top w:val="nil"/>
          <w:left w:val="nil"/>
          <w:bottom w:val="nil"/>
          <w:right w:val="nil"/>
          <w:between w:val="nil"/>
        </w:pBdr>
        <w:spacing w:after="0"/>
        <w:ind w:left="360"/>
        <w:jc w:val="both"/>
        <w:rPr>
          <w:rFonts w:ascii="Aptos" w:eastAsia="Aptos" w:hAnsi="Aptos" w:cs="Aptos"/>
          <w:b/>
          <w:bCs/>
          <w:color w:val="243673"/>
          <w:sz w:val="24"/>
          <w:szCs w:val="24"/>
        </w:rPr>
      </w:pPr>
    </w:p>
    <w:p w14:paraId="34165F26" w14:textId="77777777" w:rsidR="00934310" w:rsidRDefault="00000000">
      <w:pPr>
        <w:numPr>
          <w:ilvl w:val="0"/>
          <w:numId w:val="12"/>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Target learners (age range)</w:t>
      </w:r>
    </w:p>
    <w:tbl>
      <w:tblPr>
        <w:tblStyle w:val="a2"/>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934310" w14:paraId="79942000" w14:textId="77777777">
        <w:tc>
          <w:tcPr>
            <w:tcW w:w="9268" w:type="dxa"/>
          </w:tcPr>
          <w:p w14:paraId="594CFD09" w14:textId="77777777" w:rsidR="00934310" w:rsidRDefault="00000000">
            <w:pPr>
              <w:rPr>
                <w:rFonts w:ascii="Aptos" w:eastAsia="Aptos" w:hAnsi="Aptos" w:cs="Aptos"/>
                <w:b/>
                <w:bCs/>
                <w:sz w:val="24"/>
                <w:szCs w:val="24"/>
              </w:rPr>
            </w:pPr>
            <w:r>
              <w:rPr>
                <w:rFonts w:ascii="Aptos" w:eastAsia="Aptos" w:hAnsi="Aptos" w:cs="Aptos"/>
                <w:sz w:val="24"/>
                <w:szCs w:val="24"/>
              </w:rPr>
              <w:t>English for Specific Purposes (ESP) students aiming to be in a first-year university program in Environmental Science</w:t>
            </w:r>
          </w:p>
        </w:tc>
      </w:tr>
    </w:tbl>
    <w:p w14:paraId="429CA91E" w14:textId="77777777" w:rsidR="00934310" w:rsidRDefault="00934310">
      <w:pPr>
        <w:pBdr>
          <w:top w:val="nil"/>
          <w:left w:val="nil"/>
          <w:bottom w:val="nil"/>
          <w:right w:val="nil"/>
          <w:between w:val="nil"/>
        </w:pBdr>
        <w:spacing w:after="0"/>
        <w:ind w:left="360"/>
        <w:rPr>
          <w:rFonts w:ascii="Aptos" w:eastAsia="Aptos" w:hAnsi="Aptos" w:cs="Aptos"/>
          <w:b/>
          <w:bCs/>
          <w:color w:val="243673"/>
          <w:sz w:val="24"/>
          <w:szCs w:val="24"/>
        </w:rPr>
      </w:pPr>
    </w:p>
    <w:p w14:paraId="0F10CD2D" w14:textId="77777777" w:rsidR="00934310" w:rsidRDefault="00000000">
      <w:pPr>
        <w:numPr>
          <w:ilvl w:val="0"/>
          <w:numId w:val="12"/>
        </w:numPr>
        <w:pBdr>
          <w:top w:val="nil"/>
          <w:left w:val="nil"/>
          <w:bottom w:val="nil"/>
          <w:right w:val="nil"/>
          <w:between w:val="nil"/>
        </w:pBdr>
        <w:tabs>
          <w:tab w:val="center" w:pos="4320"/>
          <w:tab w:val="left" w:pos="5675"/>
        </w:tabs>
        <w:spacing w:after="0"/>
        <w:rPr>
          <w:rFonts w:ascii="Aptos" w:eastAsia="Aptos" w:hAnsi="Aptos" w:cs="Aptos"/>
          <w:b/>
          <w:bCs/>
          <w:color w:val="000000"/>
          <w:sz w:val="24"/>
          <w:szCs w:val="24"/>
        </w:rPr>
      </w:pPr>
      <w:r>
        <w:rPr>
          <w:rFonts w:ascii="Aptos" w:eastAsia="Aptos" w:hAnsi="Aptos" w:cs="Aptos"/>
          <w:b/>
          <w:bCs/>
          <w:color w:val="000000"/>
          <w:sz w:val="24"/>
          <w:szCs w:val="24"/>
        </w:rPr>
        <w:t>Languages</w:t>
      </w:r>
    </w:p>
    <w:p w14:paraId="129BF2B2" w14:textId="77777777" w:rsidR="00934310" w:rsidRDefault="00000000">
      <w:pPr>
        <w:numPr>
          <w:ilvl w:val="0"/>
          <w:numId w:val="14"/>
        </w:numPr>
        <w:pBdr>
          <w:top w:val="nil"/>
          <w:left w:val="nil"/>
          <w:bottom w:val="nil"/>
          <w:right w:val="nil"/>
          <w:between w:val="nil"/>
        </w:pBdr>
        <w:tabs>
          <w:tab w:val="center" w:pos="4320"/>
          <w:tab w:val="left" w:pos="5675"/>
        </w:tabs>
        <w:spacing w:after="0"/>
        <w:ind w:left="851"/>
        <w:rPr>
          <w:rFonts w:ascii="Aptos" w:eastAsia="Aptos" w:hAnsi="Aptos" w:cs="Aptos"/>
          <w:b/>
          <w:bCs/>
          <w:color w:val="000000"/>
          <w:sz w:val="24"/>
          <w:szCs w:val="24"/>
        </w:rPr>
      </w:pPr>
      <w:r>
        <w:rPr>
          <w:rFonts w:ascii="Aptos" w:eastAsia="Aptos" w:hAnsi="Aptos" w:cs="Aptos"/>
          <w:b/>
          <w:bCs/>
          <w:color w:val="000000"/>
          <w:sz w:val="24"/>
          <w:szCs w:val="24"/>
        </w:rPr>
        <w:t xml:space="preserve">Target Language: </w:t>
      </w:r>
      <w:r>
        <w:rPr>
          <w:rFonts w:ascii="Aptos" w:eastAsia="Aptos" w:hAnsi="Aptos" w:cs="Aptos"/>
          <w:color w:val="000000"/>
          <w:sz w:val="24"/>
          <w:szCs w:val="24"/>
        </w:rPr>
        <w:t>Any (examples given for English)</w:t>
      </w:r>
    </w:p>
    <w:p w14:paraId="03BA44C0" w14:textId="77777777" w:rsidR="00934310" w:rsidRDefault="00000000">
      <w:pPr>
        <w:numPr>
          <w:ilvl w:val="0"/>
          <w:numId w:val="14"/>
        </w:numPr>
        <w:pBdr>
          <w:top w:val="nil"/>
          <w:left w:val="nil"/>
          <w:bottom w:val="nil"/>
          <w:right w:val="nil"/>
          <w:between w:val="nil"/>
        </w:pBdr>
        <w:tabs>
          <w:tab w:val="center" w:pos="4320"/>
          <w:tab w:val="left" w:pos="5675"/>
        </w:tabs>
        <w:spacing w:after="0"/>
        <w:ind w:left="851"/>
        <w:rPr>
          <w:rFonts w:ascii="Aptos" w:eastAsia="Aptos" w:hAnsi="Aptos" w:cs="Aptos"/>
          <w:b/>
          <w:bCs/>
          <w:color w:val="000000"/>
          <w:sz w:val="24"/>
          <w:szCs w:val="24"/>
        </w:rPr>
      </w:pPr>
      <w:r>
        <w:rPr>
          <w:rFonts w:ascii="Aptos" w:eastAsia="Aptos" w:hAnsi="Aptos" w:cs="Aptos"/>
          <w:b/>
          <w:bCs/>
          <w:color w:val="000000"/>
          <w:sz w:val="24"/>
          <w:szCs w:val="24"/>
        </w:rPr>
        <w:t xml:space="preserve">Other languages: </w:t>
      </w:r>
      <w:r>
        <w:rPr>
          <w:rFonts w:ascii="Aptos" w:eastAsia="Aptos" w:hAnsi="Aptos" w:cs="Aptos"/>
          <w:color w:val="000000"/>
          <w:sz w:val="24"/>
          <w:szCs w:val="24"/>
        </w:rPr>
        <w:t>Students’ full plurilingual repertoires and home languages</w:t>
      </w:r>
    </w:p>
    <w:p w14:paraId="1BEC2210" w14:textId="77777777" w:rsidR="00934310" w:rsidRDefault="00934310">
      <w:pPr>
        <w:pBdr>
          <w:top w:val="nil"/>
          <w:left w:val="nil"/>
          <w:bottom w:val="nil"/>
          <w:right w:val="nil"/>
          <w:between w:val="nil"/>
        </w:pBdr>
        <w:tabs>
          <w:tab w:val="center" w:pos="4320"/>
          <w:tab w:val="left" w:pos="5675"/>
        </w:tabs>
        <w:spacing w:after="0"/>
        <w:ind w:left="851"/>
        <w:rPr>
          <w:rFonts w:ascii="Aptos" w:eastAsia="Aptos" w:hAnsi="Aptos" w:cs="Aptos"/>
          <w:b/>
          <w:bCs/>
          <w:color w:val="243673"/>
          <w:sz w:val="24"/>
          <w:szCs w:val="24"/>
        </w:rPr>
      </w:pPr>
    </w:p>
    <w:p w14:paraId="4CE38F03" w14:textId="77777777" w:rsidR="00934310" w:rsidRDefault="00000000">
      <w:pPr>
        <w:numPr>
          <w:ilvl w:val="0"/>
          <w:numId w:val="12"/>
        </w:numPr>
        <w:pBdr>
          <w:top w:val="nil"/>
          <w:left w:val="nil"/>
          <w:bottom w:val="nil"/>
          <w:right w:val="nil"/>
          <w:between w:val="nil"/>
        </w:pBdr>
        <w:tabs>
          <w:tab w:val="center" w:pos="4320"/>
          <w:tab w:val="left" w:pos="5675"/>
        </w:tabs>
        <w:spacing w:after="0"/>
        <w:rPr>
          <w:rFonts w:ascii="Aptos" w:eastAsia="Aptos" w:hAnsi="Aptos" w:cs="Aptos"/>
          <w:b/>
          <w:bCs/>
          <w:color w:val="000000"/>
          <w:sz w:val="24"/>
          <w:szCs w:val="24"/>
        </w:rPr>
      </w:pPr>
      <w:r>
        <w:rPr>
          <w:rFonts w:ascii="Aptos" w:eastAsia="Aptos" w:hAnsi="Aptos" w:cs="Aptos"/>
          <w:b/>
          <w:bCs/>
          <w:color w:val="000000"/>
          <w:sz w:val="24"/>
          <w:szCs w:val="24"/>
        </w:rPr>
        <w:t>CEFR Target Level: B1</w:t>
      </w:r>
      <w:r>
        <w:rPr>
          <w:rFonts w:ascii="Aptos" w:eastAsia="Aptos" w:hAnsi="Aptos" w:cs="Aptos"/>
          <w:color w:val="000000"/>
          <w:sz w:val="24"/>
          <w:szCs w:val="24"/>
        </w:rPr>
        <w:t xml:space="preserve"> </w:t>
      </w:r>
    </w:p>
    <w:p w14:paraId="50F23FB4" w14:textId="77777777" w:rsidR="00934310" w:rsidRDefault="00934310">
      <w:pPr>
        <w:spacing w:after="0"/>
        <w:ind w:left="720"/>
        <w:rPr>
          <w:rFonts w:ascii="Aptos" w:eastAsia="Aptos" w:hAnsi="Aptos" w:cs="Aptos"/>
          <w:color w:val="000000"/>
          <w:sz w:val="24"/>
          <w:szCs w:val="24"/>
        </w:rPr>
      </w:pPr>
    </w:p>
    <w:p w14:paraId="7882BF85" w14:textId="77777777" w:rsidR="00934310" w:rsidRDefault="00000000">
      <w:pPr>
        <w:numPr>
          <w:ilvl w:val="0"/>
          <w:numId w:val="12"/>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 xml:space="preserve">Main overarching goal(s) </w:t>
      </w:r>
    </w:p>
    <w:tbl>
      <w:tblPr>
        <w:tblStyle w:val="a3"/>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934310" w14:paraId="7EFD17B5" w14:textId="77777777">
        <w:tc>
          <w:tcPr>
            <w:tcW w:w="9268" w:type="dxa"/>
          </w:tcPr>
          <w:p w14:paraId="4AFA3712" w14:textId="77777777" w:rsidR="00934310" w:rsidRDefault="00000000">
            <w:pPr>
              <w:numPr>
                <w:ilvl w:val="0"/>
                <w:numId w:val="9"/>
              </w:numPr>
              <w:jc w:val="both"/>
              <w:rPr>
                <w:rFonts w:ascii="Aptos" w:eastAsia="Aptos" w:hAnsi="Aptos" w:cs="Aptos"/>
                <w:sz w:val="24"/>
                <w:szCs w:val="24"/>
              </w:rPr>
            </w:pPr>
            <w:r>
              <w:rPr>
                <w:rFonts w:ascii="Aptos" w:eastAsia="Aptos" w:hAnsi="Aptos" w:cs="Aptos"/>
                <w:sz w:val="24"/>
                <w:szCs w:val="24"/>
              </w:rPr>
              <w:t>Read and understand informational texts about environmental issues and recycling processes.</w:t>
            </w:r>
          </w:p>
          <w:p w14:paraId="7C1F7AA3" w14:textId="77777777" w:rsidR="00934310" w:rsidRDefault="00000000">
            <w:pPr>
              <w:numPr>
                <w:ilvl w:val="0"/>
                <w:numId w:val="9"/>
              </w:numPr>
              <w:jc w:val="both"/>
              <w:rPr>
                <w:rFonts w:ascii="Aptos" w:eastAsia="Aptos" w:hAnsi="Aptos" w:cs="Aptos"/>
                <w:sz w:val="24"/>
                <w:szCs w:val="24"/>
              </w:rPr>
            </w:pPr>
            <w:r>
              <w:rPr>
                <w:rFonts w:ascii="Aptos" w:eastAsia="Aptos" w:hAnsi="Aptos" w:cs="Aptos"/>
                <w:sz w:val="24"/>
                <w:szCs w:val="24"/>
              </w:rPr>
              <w:t>Research and select accurate information about recycling categories, symbols, and local regulations.</w:t>
            </w:r>
          </w:p>
          <w:p w14:paraId="5EB0BBE5" w14:textId="77777777" w:rsidR="00934310" w:rsidRDefault="00000000">
            <w:pPr>
              <w:numPr>
                <w:ilvl w:val="0"/>
                <w:numId w:val="9"/>
              </w:numPr>
              <w:jc w:val="both"/>
              <w:rPr>
                <w:rFonts w:ascii="Aptos" w:eastAsia="Aptos" w:hAnsi="Aptos" w:cs="Aptos"/>
                <w:sz w:val="24"/>
                <w:szCs w:val="24"/>
              </w:rPr>
            </w:pPr>
            <w:r>
              <w:rPr>
                <w:rFonts w:ascii="Aptos" w:eastAsia="Aptos" w:hAnsi="Aptos" w:cs="Aptos"/>
                <w:sz w:val="24"/>
                <w:szCs w:val="24"/>
              </w:rPr>
              <w:t>Write clear, audience-appropriate persuasive texts (</w:t>
            </w:r>
            <w:r>
              <w:rPr>
                <w:rFonts w:ascii="Aptos" w:eastAsia="Aptos" w:hAnsi="Aptos" w:cs="Aptos"/>
                <w:b/>
                <w:bCs/>
                <w:sz w:val="24"/>
                <w:szCs w:val="24"/>
              </w:rPr>
              <w:t>leaflet</w:t>
            </w:r>
            <w:r>
              <w:rPr>
                <w:rFonts w:ascii="Aptos" w:eastAsia="Aptos" w:hAnsi="Aptos" w:cs="Aptos"/>
                <w:sz w:val="24"/>
                <w:szCs w:val="24"/>
              </w:rPr>
              <w:t xml:space="preserve"> and </w:t>
            </w:r>
            <w:r>
              <w:rPr>
                <w:rFonts w:ascii="Aptos" w:eastAsia="Aptos" w:hAnsi="Aptos" w:cs="Aptos"/>
                <w:b/>
                <w:bCs/>
                <w:sz w:val="24"/>
                <w:szCs w:val="24"/>
              </w:rPr>
              <w:t>social media post</w:t>
            </w:r>
            <w:r>
              <w:rPr>
                <w:rFonts w:ascii="Aptos" w:eastAsia="Aptos" w:hAnsi="Aptos" w:cs="Aptos"/>
                <w:sz w:val="24"/>
                <w:szCs w:val="24"/>
              </w:rPr>
              <w:t>) in the target language.</w:t>
            </w:r>
          </w:p>
          <w:p w14:paraId="3D25239F" w14:textId="77777777" w:rsidR="00934310" w:rsidRDefault="00000000">
            <w:pPr>
              <w:numPr>
                <w:ilvl w:val="0"/>
                <w:numId w:val="9"/>
              </w:numPr>
              <w:jc w:val="both"/>
              <w:rPr>
                <w:rFonts w:ascii="Aptos" w:eastAsia="Aptos" w:hAnsi="Aptos" w:cs="Aptos"/>
                <w:sz w:val="24"/>
                <w:szCs w:val="24"/>
              </w:rPr>
            </w:pPr>
            <w:r>
              <w:rPr>
                <w:rFonts w:ascii="Aptos" w:eastAsia="Aptos" w:hAnsi="Aptos" w:cs="Aptos"/>
                <w:sz w:val="24"/>
                <w:szCs w:val="24"/>
              </w:rPr>
              <w:t>Communicate environmental concepts using accurate subject-specific vocabulary.</w:t>
            </w:r>
          </w:p>
          <w:p w14:paraId="54D46606" w14:textId="77777777" w:rsidR="00934310" w:rsidRDefault="00000000">
            <w:pPr>
              <w:numPr>
                <w:ilvl w:val="0"/>
                <w:numId w:val="9"/>
              </w:numPr>
              <w:jc w:val="both"/>
              <w:rPr>
                <w:rFonts w:ascii="Aptos" w:eastAsia="Aptos" w:hAnsi="Aptos" w:cs="Aptos"/>
                <w:sz w:val="24"/>
                <w:szCs w:val="24"/>
              </w:rPr>
            </w:pPr>
            <w:r>
              <w:rPr>
                <w:rFonts w:ascii="Aptos" w:eastAsia="Aptos" w:hAnsi="Aptos" w:cs="Aptos"/>
                <w:sz w:val="24"/>
                <w:szCs w:val="24"/>
              </w:rPr>
              <w:lastRenderedPageBreak/>
              <w:t>Draw on their plurilingual repertoire to make campaign materials accessible to multilingual community members.</w:t>
            </w:r>
          </w:p>
          <w:p w14:paraId="735AD728" w14:textId="77777777" w:rsidR="00934310" w:rsidRDefault="00000000">
            <w:pPr>
              <w:numPr>
                <w:ilvl w:val="0"/>
                <w:numId w:val="9"/>
              </w:numPr>
              <w:jc w:val="both"/>
              <w:rPr>
                <w:rFonts w:ascii="Aptos" w:eastAsia="Aptos" w:hAnsi="Aptos" w:cs="Aptos"/>
                <w:sz w:val="24"/>
                <w:szCs w:val="24"/>
              </w:rPr>
            </w:pPr>
            <w:r>
              <w:rPr>
                <w:rFonts w:ascii="Aptos" w:eastAsia="Aptos" w:hAnsi="Aptos" w:cs="Aptos"/>
                <w:sz w:val="24"/>
                <w:szCs w:val="24"/>
              </w:rPr>
              <w:t>Reflect on how language choices affect the persuasive impact and reach of a public communication.</w:t>
            </w:r>
          </w:p>
        </w:tc>
      </w:tr>
    </w:tbl>
    <w:p w14:paraId="4E837676" w14:textId="77777777" w:rsidR="00934310" w:rsidRDefault="00934310">
      <w:pPr>
        <w:pBdr>
          <w:top w:val="nil"/>
          <w:left w:val="nil"/>
          <w:bottom w:val="nil"/>
          <w:right w:val="nil"/>
          <w:between w:val="nil"/>
        </w:pBdr>
        <w:spacing w:after="0"/>
        <w:ind w:left="360"/>
        <w:rPr>
          <w:rFonts w:ascii="Aptos" w:eastAsia="Aptos" w:hAnsi="Aptos" w:cs="Aptos"/>
          <w:b/>
          <w:bCs/>
          <w:color w:val="243673"/>
          <w:sz w:val="24"/>
          <w:szCs w:val="24"/>
        </w:rPr>
      </w:pPr>
    </w:p>
    <w:p w14:paraId="24646283" w14:textId="77777777" w:rsidR="00934310" w:rsidRDefault="00000000">
      <w:pPr>
        <w:numPr>
          <w:ilvl w:val="0"/>
          <w:numId w:val="12"/>
        </w:numPr>
        <w:pBdr>
          <w:top w:val="nil"/>
          <w:left w:val="nil"/>
          <w:bottom w:val="nil"/>
          <w:right w:val="nil"/>
          <w:between w:val="nil"/>
        </w:pBdr>
        <w:spacing w:after="0"/>
        <w:rPr>
          <w:rFonts w:ascii="Aptos" w:eastAsia="Aptos" w:hAnsi="Aptos" w:cs="Aptos"/>
          <w:color w:val="000000"/>
          <w:sz w:val="24"/>
          <w:szCs w:val="24"/>
        </w:rPr>
      </w:pPr>
      <w:r>
        <w:rPr>
          <w:rFonts w:ascii="Aptos" w:eastAsia="Aptos" w:hAnsi="Aptos" w:cs="Aptos"/>
          <w:b/>
          <w:bCs/>
          <w:color w:val="000000"/>
          <w:sz w:val="24"/>
          <w:szCs w:val="24"/>
        </w:rPr>
        <w:t>Communicative language activities expressed through CEFRCV descriptors (i.e., the “What”):</w:t>
      </w:r>
    </w:p>
    <w:p w14:paraId="3A2406AB" w14:textId="77777777" w:rsidR="00934310" w:rsidRDefault="00000000">
      <w:pPr>
        <w:numPr>
          <w:ilvl w:val="0"/>
          <w:numId w:val="15"/>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 xml:space="preserve">Reception </w:t>
      </w:r>
    </w:p>
    <w:tbl>
      <w:tblPr>
        <w:tblStyle w:val="a4"/>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934310" w14:paraId="718FDECD" w14:textId="77777777">
        <w:tc>
          <w:tcPr>
            <w:tcW w:w="9137" w:type="dxa"/>
          </w:tcPr>
          <w:p w14:paraId="1320A81D" w14:textId="77777777" w:rsidR="00934310" w:rsidRDefault="00000000">
            <w:pPr>
              <w:numPr>
                <w:ilvl w:val="0"/>
                <w:numId w:val="7"/>
              </w:numPr>
              <w:jc w:val="both"/>
              <w:rPr>
                <w:rFonts w:ascii="Aptos" w:eastAsia="Aptos" w:hAnsi="Aptos" w:cs="Aptos"/>
                <w:sz w:val="24"/>
                <w:szCs w:val="24"/>
              </w:rPr>
            </w:pPr>
            <w:r>
              <w:rPr>
                <w:rFonts w:ascii="Aptos" w:eastAsia="Aptos" w:hAnsi="Aptos" w:cs="Aptos"/>
                <w:sz w:val="24"/>
                <w:szCs w:val="24"/>
              </w:rPr>
              <w:t>Can understand the main points of clearly written texts on subjects related to the environment and civic life. (B1 – Overall Reading Comprehension)</w:t>
            </w:r>
            <w:r>
              <w:rPr>
                <w:rFonts w:ascii="Aptos" w:eastAsia="Aptos" w:hAnsi="Aptos" w:cs="Aptos"/>
                <w:sz w:val="24"/>
                <w:szCs w:val="24"/>
              </w:rPr>
              <w:br/>
              <w:t>Can scan longer texts to locate specific information about recycling categories, procedures, and local regulations. (B1 – Reading for Information and Argument)</w:t>
            </w:r>
          </w:p>
          <w:p w14:paraId="66DE19C7" w14:textId="77777777" w:rsidR="00934310" w:rsidRDefault="00934310">
            <w:pPr>
              <w:rPr>
                <w:rFonts w:ascii="Aptos" w:eastAsia="Aptos" w:hAnsi="Aptos" w:cs="Aptos"/>
                <w:b/>
                <w:bCs/>
                <w:color w:val="243673"/>
                <w:sz w:val="24"/>
                <w:szCs w:val="24"/>
              </w:rPr>
            </w:pPr>
          </w:p>
        </w:tc>
      </w:tr>
    </w:tbl>
    <w:p w14:paraId="376353D0" w14:textId="77777777" w:rsidR="00934310" w:rsidRDefault="00934310">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78931745" w14:textId="77777777" w:rsidR="00934310" w:rsidRDefault="00000000">
      <w:pPr>
        <w:numPr>
          <w:ilvl w:val="0"/>
          <w:numId w:val="15"/>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 xml:space="preserve">Production </w:t>
      </w:r>
    </w:p>
    <w:tbl>
      <w:tblPr>
        <w:tblStyle w:val="a5"/>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934310" w14:paraId="269400D2" w14:textId="77777777">
        <w:tc>
          <w:tcPr>
            <w:tcW w:w="9137" w:type="dxa"/>
          </w:tcPr>
          <w:p w14:paraId="3DF0A18F" w14:textId="77777777" w:rsidR="00934310" w:rsidRDefault="00000000">
            <w:pPr>
              <w:numPr>
                <w:ilvl w:val="0"/>
                <w:numId w:val="10"/>
              </w:numPr>
              <w:jc w:val="both"/>
              <w:rPr>
                <w:rFonts w:ascii="Aptos" w:eastAsia="Aptos" w:hAnsi="Aptos" w:cs="Aptos"/>
                <w:sz w:val="24"/>
                <w:szCs w:val="24"/>
              </w:rPr>
            </w:pPr>
            <w:r>
              <w:rPr>
                <w:rFonts w:ascii="Aptos" w:eastAsia="Aptos" w:hAnsi="Aptos" w:cs="Aptos"/>
                <w:sz w:val="24"/>
                <w:szCs w:val="24"/>
              </w:rPr>
              <w:t xml:space="preserve">Can write clear, connected texts on topics within their field of interest, </w:t>
            </w:r>
            <w:proofErr w:type="spellStart"/>
            <w:r>
              <w:rPr>
                <w:rFonts w:ascii="Aptos" w:eastAsia="Aptos" w:hAnsi="Aptos" w:cs="Aptos"/>
                <w:sz w:val="24"/>
                <w:szCs w:val="24"/>
              </w:rPr>
              <w:t>organising</w:t>
            </w:r>
            <w:proofErr w:type="spellEnd"/>
            <w:r>
              <w:rPr>
                <w:rFonts w:ascii="Aptos" w:eastAsia="Aptos" w:hAnsi="Aptos" w:cs="Aptos"/>
                <w:sz w:val="24"/>
                <w:szCs w:val="24"/>
              </w:rPr>
              <w:t xml:space="preserve"> ideas logically and using appropriate cohesive devices. (B1 – Overall Written Production)</w:t>
            </w:r>
          </w:p>
          <w:p w14:paraId="5372CF94" w14:textId="77777777" w:rsidR="00934310" w:rsidRDefault="00000000">
            <w:pPr>
              <w:numPr>
                <w:ilvl w:val="0"/>
                <w:numId w:val="10"/>
              </w:numPr>
              <w:jc w:val="both"/>
              <w:rPr>
                <w:rFonts w:ascii="Aptos" w:eastAsia="Aptos" w:hAnsi="Aptos" w:cs="Aptos"/>
                <w:sz w:val="24"/>
                <w:szCs w:val="24"/>
              </w:rPr>
            </w:pPr>
            <w:r>
              <w:rPr>
                <w:rFonts w:ascii="Aptos" w:eastAsia="Aptos" w:hAnsi="Aptos" w:cs="Aptos"/>
                <w:sz w:val="24"/>
                <w:szCs w:val="24"/>
              </w:rPr>
              <w:t>Can write a short persuasive text adapted to a specific audience, such as a community leaflet or social media post, conveying a clear message. (B1 – Creative Writing / Functional Writing)</w:t>
            </w:r>
          </w:p>
          <w:p w14:paraId="7692386E" w14:textId="77777777" w:rsidR="00934310" w:rsidRDefault="00000000">
            <w:pPr>
              <w:numPr>
                <w:ilvl w:val="0"/>
                <w:numId w:val="10"/>
              </w:numPr>
              <w:jc w:val="both"/>
              <w:rPr>
                <w:rFonts w:ascii="Aptos" w:eastAsia="Aptos" w:hAnsi="Aptos" w:cs="Aptos"/>
                <w:sz w:val="24"/>
                <w:szCs w:val="24"/>
              </w:rPr>
            </w:pPr>
            <w:r>
              <w:rPr>
                <w:rFonts w:ascii="Aptos" w:eastAsia="Aptos" w:hAnsi="Aptos" w:cs="Aptos"/>
                <w:sz w:val="24"/>
                <w:szCs w:val="24"/>
              </w:rPr>
              <w:t>Can give a prepared presentation on the recycling communication plan and campaign materials. (B1 – Addressing Audiences)</w:t>
            </w:r>
          </w:p>
          <w:p w14:paraId="628BC1BB" w14:textId="77777777" w:rsidR="00934310" w:rsidRDefault="00934310">
            <w:pPr>
              <w:rPr>
                <w:rFonts w:ascii="Aptos" w:eastAsia="Aptos" w:hAnsi="Aptos" w:cs="Aptos"/>
                <w:b/>
                <w:bCs/>
                <w:color w:val="243673"/>
                <w:sz w:val="24"/>
                <w:szCs w:val="24"/>
              </w:rPr>
            </w:pPr>
          </w:p>
        </w:tc>
      </w:tr>
    </w:tbl>
    <w:p w14:paraId="16F0429F" w14:textId="77777777" w:rsidR="00934310" w:rsidRDefault="00934310">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1A38886F" w14:textId="77777777" w:rsidR="00934310" w:rsidRDefault="00000000">
      <w:pPr>
        <w:numPr>
          <w:ilvl w:val="0"/>
          <w:numId w:val="15"/>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Interaction</w:t>
      </w:r>
    </w:p>
    <w:tbl>
      <w:tblPr>
        <w:tblStyle w:val="a6"/>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934310" w14:paraId="1C247D42" w14:textId="77777777">
        <w:tc>
          <w:tcPr>
            <w:tcW w:w="9137" w:type="dxa"/>
          </w:tcPr>
          <w:p w14:paraId="05D6C66C" w14:textId="77777777" w:rsidR="00934310" w:rsidRDefault="00000000">
            <w:pPr>
              <w:numPr>
                <w:ilvl w:val="0"/>
                <w:numId w:val="1"/>
              </w:numPr>
              <w:jc w:val="both"/>
              <w:rPr>
                <w:rFonts w:ascii="Aptos" w:eastAsia="Aptos" w:hAnsi="Aptos" w:cs="Aptos"/>
                <w:sz w:val="24"/>
                <w:szCs w:val="24"/>
              </w:rPr>
            </w:pPr>
            <w:r>
              <w:rPr>
                <w:rFonts w:ascii="Aptos" w:eastAsia="Aptos" w:hAnsi="Aptos" w:cs="Aptos"/>
                <w:sz w:val="24"/>
                <w:szCs w:val="24"/>
              </w:rPr>
              <w:t>Can exchange information and opinions with peers on environmental topics, asking for and giving explanations where needed. (B1 – Informal Discussion / Goal-Oriented Cooperation)</w:t>
            </w:r>
          </w:p>
          <w:p w14:paraId="1B86C446" w14:textId="77777777" w:rsidR="00934310" w:rsidRDefault="00934310">
            <w:pPr>
              <w:rPr>
                <w:rFonts w:ascii="Aptos" w:eastAsia="Aptos" w:hAnsi="Aptos" w:cs="Aptos"/>
                <w:b/>
                <w:bCs/>
                <w:color w:val="243673"/>
                <w:sz w:val="24"/>
                <w:szCs w:val="24"/>
              </w:rPr>
            </w:pPr>
          </w:p>
        </w:tc>
      </w:tr>
    </w:tbl>
    <w:p w14:paraId="3EE61FEC" w14:textId="77777777" w:rsidR="00934310" w:rsidRDefault="00934310">
      <w:pPr>
        <w:pBdr>
          <w:top w:val="nil"/>
          <w:left w:val="nil"/>
          <w:bottom w:val="nil"/>
          <w:right w:val="nil"/>
          <w:between w:val="nil"/>
        </w:pBdr>
        <w:spacing w:after="0" w:line="240" w:lineRule="auto"/>
        <w:ind w:left="927"/>
        <w:rPr>
          <w:rFonts w:ascii="Aptos" w:eastAsia="Aptos" w:hAnsi="Aptos" w:cs="Aptos"/>
          <w:b/>
          <w:bCs/>
          <w:color w:val="243673"/>
          <w:sz w:val="24"/>
          <w:szCs w:val="24"/>
        </w:rPr>
      </w:pPr>
    </w:p>
    <w:p w14:paraId="1D637D7F" w14:textId="77777777" w:rsidR="00934310" w:rsidRDefault="00000000">
      <w:pPr>
        <w:numPr>
          <w:ilvl w:val="0"/>
          <w:numId w:val="15"/>
        </w:numPr>
        <w:pBdr>
          <w:top w:val="nil"/>
          <w:left w:val="nil"/>
          <w:bottom w:val="nil"/>
          <w:right w:val="nil"/>
          <w:between w:val="nil"/>
        </w:pBdr>
        <w:spacing w:after="0" w:line="240" w:lineRule="auto"/>
        <w:ind w:left="851"/>
        <w:rPr>
          <w:rFonts w:ascii="Aptos" w:eastAsia="Aptos" w:hAnsi="Aptos" w:cs="Aptos"/>
          <w:b/>
          <w:bCs/>
          <w:color w:val="243673"/>
          <w:sz w:val="24"/>
          <w:szCs w:val="24"/>
        </w:rPr>
      </w:pPr>
      <w:r>
        <w:rPr>
          <w:rFonts w:ascii="Aptos" w:eastAsia="Aptos" w:hAnsi="Aptos" w:cs="Aptos"/>
          <w:b/>
          <w:bCs/>
          <w:color w:val="243673"/>
          <w:sz w:val="24"/>
          <w:szCs w:val="24"/>
        </w:rPr>
        <w:t>Mediation</w:t>
      </w:r>
    </w:p>
    <w:tbl>
      <w:tblPr>
        <w:tblStyle w:val="a7"/>
        <w:tblW w:w="9061"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1"/>
      </w:tblGrid>
      <w:tr w:rsidR="00934310" w14:paraId="4AF97451" w14:textId="77777777">
        <w:tc>
          <w:tcPr>
            <w:tcW w:w="9061" w:type="dxa"/>
          </w:tcPr>
          <w:p w14:paraId="0CD24609" w14:textId="77777777" w:rsidR="00934310" w:rsidRDefault="00000000">
            <w:pPr>
              <w:numPr>
                <w:ilvl w:val="0"/>
                <w:numId w:val="8"/>
              </w:numPr>
              <w:pBdr>
                <w:top w:val="nil"/>
                <w:left w:val="nil"/>
                <w:bottom w:val="nil"/>
                <w:right w:val="nil"/>
                <w:between w:val="nil"/>
              </w:pBdr>
              <w:rPr>
                <w:rFonts w:ascii="Aptos" w:eastAsia="Aptos" w:hAnsi="Aptos" w:cs="Aptos"/>
                <w:sz w:val="20"/>
                <w:szCs w:val="20"/>
              </w:rPr>
            </w:pPr>
            <w:r>
              <w:rPr>
                <w:rFonts w:ascii="Aptos" w:eastAsia="Aptos" w:hAnsi="Aptos" w:cs="Aptos"/>
                <w:sz w:val="24"/>
                <w:szCs w:val="24"/>
              </w:rPr>
              <w:t>Can convey in the target language the main points of short informational texts (e.g. council notices, recycling guides) written in another language, using approximate translation that remains comprehensible despite occasional errors. (B1 – Mediating a Text)</w:t>
            </w:r>
          </w:p>
          <w:p w14:paraId="79D57306" w14:textId="77777777" w:rsidR="00934310" w:rsidRDefault="00000000">
            <w:pPr>
              <w:numPr>
                <w:ilvl w:val="0"/>
                <w:numId w:val="8"/>
              </w:numPr>
              <w:pBdr>
                <w:top w:val="nil"/>
                <w:left w:val="nil"/>
                <w:bottom w:val="nil"/>
                <w:right w:val="nil"/>
                <w:between w:val="nil"/>
              </w:pBdr>
              <w:rPr>
                <w:rFonts w:ascii="Aptos" w:eastAsia="Aptos" w:hAnsi="Aptos" w:cs="Aptos"/>
                <w:sz w:val="20"/>
                <w:szCs w:val="20"/>
              </w:rPr>
            </w:pPr>
            <w:r>
              <w:rPr>
                <w:rFonts w:ascii="Aptos" w:eastAsia="Aptos" w:hAnsi="Aptos" w:cs="Aptos"/>
                <w:sz w:val="24"/>
                <w:szCs w:val="24"/>
              </w:rPr>
              <w:t>Can work collaboratively within a group to pool information gathered in different languages, helping the group produce a coherent shared product. (B1 – Facilitating Collaborative Interaction)</w:t>
            </w:r>
          </w:p>
          <w:p w14:paraId="0CAAB062" w14:textId="77777777" w:rsidR="00934310" w:rsidRDefault="00000000">
            <w:pPr>
              <w:numPr>
                <w:ilvl w:val="0"/>
                <w:numId w:val="8"/>
              </w:numPr>
              <w:pBdr>
                <w:top w:val="nil"/>
                <w:left w:val="nil"/>
                <w:bottom w:val="nil"/>
                <w:right w:val="nil"/>
                <w:between w:val="nil"/>
              </w:pBdr>
              <w:rPr>
                <w:rFonts w:ascii="Aptos" w:eastAsia="Aptos" w:hAnsi="Aptos" w:cs="Aptos"/>
                <w:sz w:val="20"/>
                <w:szCs w:val="20"/>
              </w:rPr>
            </w:pPr>
            <w:r>
              <w:rPr>
                <w:rFonts w:ascii="Aptos" w:eastAsia="Aptos" w:hAnsi="Aptos" w:cs="Aptos"/>
                <w:sz w:val="24"/>
                <w:szCs w:val="24"/>
              </w:rPr>
              <w:t>Can adapt the language and format of information to make it accessible to a non-specialist community audience, explaining technical recycling terms in plain language. (B1 – Overall Mediation)</w:t>
            </w:r>
          </w:p>
          <w:p w14:paraId="0B3D552E" w14:textId="77777777" w:rsidR="00934310" w:rsidRDefault="00934310">
            <w:pPr>
              <w:rPr>
                <w:rFonts w:ascii="Aptos" w:eastAsia="Aptos" w:hAnsi="Aptos" w:cs="Aptos"/>
                <w:b/>
                <w:bCs/>
                <w:color w:val="243673"/>
                <w:sz w:val="24"/>
                <w:szCs w:val="24"/>
              </w:rPr>
            </w:pPr>
          </w:p>
        </w:tc>
      </w:tr>
    </w:tbl>
    <w:p w14:paraId="5EF02084" w14:textId="77777777" w:rsidR="00934310" w:rsidRDefault="00934310">
      <w:pPr>
        <w:spacing w:after="0"/>
        <w:rPr>
          <w:rFonts w:ascii="Aptos" w:eastAsia="Aptos" w:hAnsi="Aptos" w:cs="Aptos"/>
          <w:b/>
          <w:bCs/>
          <w:color w:val="243673"/>
          <w:sz w:val="24"/>
          <w:szCs w:val="24"/>
        </w:rPr>
      </w:pPr>
    </w:p>
    <w:p w14:paraId="3D1C40AB" w14:textId="77777777" w:rsidR="00934310" w:rsidRDefault="00934310">
      <w:pPr>
        <w:spacing w:after="0"/>
        <w:rPr>
          <w:rFonts w:ascii="Aptos" w:eastAsia="Aptos" w:hAnsi="Aptos" w:cs="Aptos"/>
          <w:b/>
          <w:bCs/>
          <w:color w:val="243673"/>
          <w:sz w:val="24"/>
          <w:szCs w:val="24"/>
        </w:rPr>
      </w:pPr>
    </w:p>
    <w:p w14:paraId="7FE9BC5B" w14:textId="77777777" w:rsidR="00934310" w:rsidRDefault="00000000">
      <w:pPr>
        <w:numPr>
          <w:ilvl w:val="0"/>
          <w:numId w:val="12"/>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Communicative competences expressed through CEFRCV descriptors (i.e., the “How”):</w:t>
      </w:r>
    </w:p>
    <w:p w14:paraId="44EBDFE7" w14:textId="77777777" w:rsidR="00934310" w:rsidRDefault="00934310">
      <w:pPr>
        <w:pBdr>
          <w:top w:val="nil"/>
          <w:left w:val="nil"/>
          <w:bottom w:val="nil"/>
          <w:right w:val="nil"/>
          <w:between w:val="nil"/>
        </w:pBdr>
        <w:spacing w:after="0"/>
        <w:ind w:left="360"/>
        <w:rPr>
          <w:rFonts w:ascii="Aptos" w:eastAsia="Aptos" w:hAnsi="Aptos" w:cs="Aptos"/>
          <w:b/>
          <w:bCs/>
          <w:color w:val="000000"/>
          <w:sz w:val="24"/>
          <w:szCs w:val="24"/>
        </w:rPr>
      </w:pPr>
    </w:p>
    <w:p w14:paraId="27F96986" w14:textId="77777777" w:rsidR="00934310" w:rsidRDefault="00000000">
      <w:pPr>
        <w:numPr>
          <w:ilvl w:val="1"/>
          <w:numId w:val="12"/>
        </w:numPr>
        <w:pBdr>
          <w:top w:val="nil"/>
          <w:left w:val="nil"/>
          <w:bottom w:val="nil"/>
          <w:right w:val="nil"/>
          <w:between w:val="nil"/>
        </w:pBdr>
        <w:ind w:right="-568"/>
        <w:rPr>
          <w:rFonts w:ascii="Aptos" w:eastAsia="Aptos" w:hAnsi="Aptos" w:cs="Aptos"/>
          <w:b/>
          <w:bCs/>
          <w:color w:val="000000"/>
          <w:sz w:val="24"/>
          <w:szCs w:val="24"/>
        </w:rPr>
      </w:pPr>
      <w:r>
        <w:rPr>
          <w:rFonts w:ascii="Aptos" w:eastAsia="Aptos" w:hAnsi="Aptos" w:cs="Aptos"/>
          <w:b/>
          <w:bCs/>
          <w:color w:val="000000"/>
          <w:sz w:val="24"/>
          <w:szCs w:val="24"/>
        </w:rPr>
        <w:t>Linguistic (grammar / vocabulary / phonology)</w:t>
      </w:r>
    </w:p>
    <w:tbl>
      <w:tblPr>
        <w:tblStyle w:val="a8"/>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934310" w14:paraId="18241637" w14:textId="77777777">
        <w:tc>
          <w:tcPr>
            <w:tcW w:w="9137" w:type="dxa"/>
          </w:tcPr>
          <w:p w14:paraId="265213E5" w14:textId="77777777" w:rsidR="00934310" w:rsidRDefault="00000000">
            <w:pPr>
              <w:numPr>
                <w:ilvl w:val="0"/>
                <w:numId w:val="6"/>
              </w:numPr>
              <w:jc w:val="both"/>
              <w:rPr>
                <w:rFonts w:ascii="Aptos" w:eastAsia="Aptos" w:hAnsi="Aptos" w:cs="Aptos"/>
                <w:sz w:val="24"/>
                <w:szCs w:val="24"/>
              </w:rPr>
            </w:pPr>
            <w:r>
              <w:rPr>
                <w:rFonts w:ascii="Aptos" w:eastAsia="Aptos" w:hAnsi="Aptos" w:cs="Aptos"/>
                <w:sz w:val="24"/>
                <w:szCs w:val="24"/>
              </w:rPr>
              <w:t>Has sufficient vocabulary to describe environmental and civic topics, though some lexical limitations may lead to circumlocution or repetition. (B1 – General Linguistic Range)</w:t>
            </w:r>
          </w:p>
          <w:p w14:paraId="35D20658" w14:textId="77777777" w:rsidR="00934310" w:rsidRDefault="00000000">
            <w:pPr>
              <w:numPr>
                <w:ilvl w:val="0"/>
                <w:numId w:val="6"/>
              </w:numPr>
              <w:jc w:val="both"/>
              <w:rPr>
                <w:rFonts w:ascii="Aptos" w:eastAsia="Aptos" w:hAnsi="Aptos" w:cs="Aptos"/>
                <w:sz w:val="24"/>
                <w:szCs w:val="24"/>
              </w:rPr>
            </w:pPr>
            <w:r>
              <w:rPr>
                <w:rFonts w:ascii="Aptos" w:eastAsia="Aptos" w:hAnsi="Aptos" w:cs="Aptos"/>
                <w:sz w:val="24"/>
                <w:szCs w:val="24"/>
              </w:rPr>
              <w:t>Can use a range of simple and some more complex sentence forms to construct connected persuasive texts, with errors that do not impede comprehension. (B1 – Grammatical Accuracy)</w:t>
            </w:r>
          </w:p>
          <w:p w14:paraId="554A22C0" w14:textId="77777777" w:rsidR="00934310" w:rsidRDefault="00000000">
            <w:pPr>
              <w:numPr>
                <w:ilvl w:val="0"/>
                <w:numId w:val="6"/>
              </w:numPr>
              <w:jc w:val="both"/>
              <w:rPr>
                <w:rFonts w:ascii="Aptos" w:eastAsia="Aptos" w:hAnsi="Aptos" w:cs="Aptos"/>
                <w:sz w:val="24"/>
                <w:szCs w:val="24"/>
              </w:rPr>
            </w:pPr>
            <w:r>
              <w:rPr>
                <w:rFonts w:ascii="Aptos" w:eastAsia="Aptos" w:hAnsi="Aptos" w:cs="Aptos"/>
                <w:sz w:val="24"/>
                <w:szCs w:val="24"/>
              </w:rPr>
              <w:t>Can produce continuous writing that is generally intelligible and shows awareness of spelling conventions for public-facing texts. (B1 – Orthographic Control)</w:t>
            </w:r>
          </w:p>
        </w:tc>
      </w:tr>
    </w:tbl>
    <w:p w14:paraId="3B74F620" w14:textId="77777777" w:rsidR="00934310" w:rsidRDefault="00934310">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111301AB" w14:textId="77777777" w:rsidR="00934310" w:rsidRDefault="00000000">
      <w:pPr>
        <w:numPr>
          <w:ilvl w:val="1"/>
          <w:numId w:val="12"/>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Pragmatic and sociolinguistic (functional/discourse, register/contextual appropriateness)</w:t>
      </w:r>
    </w:p>
    <w:tbl>
      <w:tblPr>
        <w:tblStyle w:val="a9"/>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934310" w14:paraId="6A8AD2FE" w14:textId="77777777">
        <w:tc>
          <w:tcPr>
            <w:tcW w:w="9137" w:type="dxa"/>
          </w:tcPr>
          <w:p w14:paraId="2133C102" w14:textId="77777777" w:rsidR="00934310" w:rsidRDefault="00000000">
            <w:pPr>
              <w:numPr>
                <w:ilvl w:val="0"/>
                <w:numId w:val="5"/>
              </w:numPr>
              <w:rPr>
                <w:rFonts w:ascii="Aptos" w:eastAsia="Aptos" w:hAnsi="Aptos" w:cs="Aptos"/>
                <w:sz w:val="20"/>
                <w:szCs w:val="20"/>
              </w:rPr>
            </w:pPr>
            <w:r>
              <w:rPr>
                <w:rFonts w:ascii="Aptos" w:eastAsia="Aptos" w:hAnsi="Aptos" w:cs="Aptos"/>
                <w:sz w:val="24"/>
                <w:szCs w:val="24"/>
              </w:rPr>
              <w:t>Can adjust register and tone to suit different audiences — for example, using formal language for an informational leaflet and a more informal but engaging style for a social media post. (B1 – Sociolinguistic Appropriateness)</w:t>
            </w:r>
          </w:p>
          <w:p w14:paraId="598032EE" w14:textId="77777777" w:rsidR="00934310" w:rsidRDefault="00000000">
            <w:pPr>
              <w:numPr>
                <w:ilvl w:val="0"/>
                <w:numId w:val="5"/>
              </w:numPr>
              <w:rPr>
                <w:rFonts w:ascii="Aptos" w:eastAsia="Aptos" w:hAnsi="Aptos" w:cs="Aptos"/>
                <w:sz w:val="20"/>
                <w:szCs w:val="20"/>
              </w:rPr>
            </w:pPr>
            <w:r>
              <w:rPr>
                <w:rFonts w:ascii="Aptos" w:eastAsia="Aptos" w:hAnsi="Aptos" w:cs="Aptos"/>
                <w:sz w:val="24"/>
                <w:szCs w:val="24"/>
              </w:rPr>
              <w:t>Can structure a persuasive text with a clear introduction, supporting points, and a call to action, linking ideas using appropriate connectors. (B1 – Coherence and Cohesion)</w:t>
            </w:r>
          </w:p>
          <w:p w14:paraId="262EC00F" w14:textId="77777777" w:rsidR="00934310" w:rsidRDefault="00000000">
            <w:pPr>
              <w:numPr>
                <w:ilvl w:val="0"/>
                <w:numId w:val="5"/>
              </w:numPr>
              <w:rPr>
                <w:rFonts w:ascii="Aptos" w:eastAsia="Aptos" w:hAnsi="Aptos" w:cs="Aptos"/>
                <w:sz w:val="20"/>
                <w:szCs w:val="20"/>
              </w:rPr>
            </w:pPr>
            <w:r>
              <w:rPr>
                <w:rFonts w:ascii="Aptos" w:eastAsia="Aptos" w:hAnsi="Aptos" w:cs="Aptos"/>
                <w:sz w:val="24"/>
                <w:szCs w:val="24"/>
              </w:rPr>
              <w:t xml:space="preserve">Can convey the most important information concisely and accurately in short public texts, </w:t>
            </w:r>
            <w:proofErr w:type="spellStart"/>
            <w:r>
              <w:rPr>
                <w:rFonts w:ascii="Aptos" w:eastAsia="Aptos" w:hAnsi="Aptos" w:cs="Aptos"/>
                <w:sz w:val="24"/>
                <w:szCs w:val="24"/>
              </w:rPr>
              <w:t>prioritising</w:t>
            </w:r>
            <w:proofErr w:type="spellEnd"/>
            <w:r>
              <w:rPr>
                <w:rFonts w:ascii="Aptos" w:eastAsia="Aptos" w:hAnsi="Aptos" w:cs="Aptos"/>
                <w:sz w:val="24"/>
                <w:szCs w:val="24"/>
              </w:rPr>
              <w:t xml:space="preserve"> clarity over comprehensiveness. (B1 – Propositional Precision)</w:t>
            </w:r>
          </w:p>
        </w:tc>
      </w:tr>
    </w:tbl>
    <w:p w14:paraId="6ACD486A" w14:textId="77777777" w:rsidR="00934310" w:rsidRDefault="00934310">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60600B28" w14:textId="77777777" w:rsidR="00934310" w:rsidRDefault="00934310">
      <w:pPr>
        <w:spacing w:after="0"/>
        <w:rPr>
          <w:rFonts w:ascii="Aptos" w:eastAsia="Aptos" w:hAnsi="Aptos" w:cs="Aptos"/>
          <w:b/>
          <w:bCs/>
          <w:color w:val="243673"/>
          <w:sz w:val="24"/>
          <w:szCs w:val="24"/>
        </w:rPr>
      </w:pPr>
    </w:p>
    <w:p w14:paraId="5F98F916" w14:textId="77777777" w:rsidR="00934310" w:rsidRDefault="00000000">
      <w:pPr>
        <w:numPr>
          <w:ilvl w:val="0"/>
          <w:numId w:val="16"/>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Plurilingual/Pluricultural dimension</w:t>
      </w:r>
    </w:p>
    <w:tbl>
      <w:tblPr>
        <w:tblStyle w:val="aa"/>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934310" w14:paraId="6158B7DA" w14:textId="77777777">
        <w:tc>
          <w:tcPr>
            <w:tcW w:w="9202" w:type="dxa"/>
          </w:tcPr>
          <w:p w14:paraId="0A98AEFE" w14:textId="77777777" w:rsidR="00934310" w:rsidRDefault="00000000">
            <w:pPr>
              <w:numPr>
                <w:ilvl w:val="0"/>
                <w:numId w:val="4"/>
              </w:numPr>
              <w:jc w:val="both"/>
              <w:rPr>
                <w:rFonts w:ascii="Aptos" w:eastAsia="Aptos" w:hAnsi="Aptos" w:cs="Aptos"/>
                <w:sz w:val="24"/>
                <w:szCs w:val="24"/>
              </w:rPr>
            </w:pPr>
            <w:r>
              <w:rPr>
                <w:rFonts w:ascii="Aptos" w:eastAsia="Aptos" w:hAnsi="Aptos" w:cs="Aptos"/>
                <w:sz w:val="24"/>
                <w:szCs w:val="24"/>
              </w:rPr>
              <w:t>Can use words or phrases from another language in their repertoire to make campaign materials more accessible to multilingual community members, switching strategically when they cannot find an adequate expression in the target language. (B1 – Building on Plurilingual Repertoire)</w:t>
            </w:r>
          </w:p>
          <w:p w14:paraId="1E7DEC44" w14:textId="77777777" w:rsidR="00934310" w:rsidRDefault="00000000">
            <w:pPr>
              <w:numPr>
                <w:ilvl w:val="0"/>
                <w:numId w:val="4"/>
              </w:numPr>
              <w:jc w:val="both"/>
              <w:rPr>
                <w:rFonts w:ascii="Aptos" w:eastAsia="Aptos" w:hAnsi="Aptos" w:cs="Aptos"/>
                <w:sz w:val="24"/>
                <w:szCs w:val="24"/>
              </w:rPr>
            </w:pPr>
            <w:r>
              <w:rPr>
                <w:rFonts w:ascii="Aptos" w:eastAsia="Aptos" w:hAnsi="Aptos" w:cs="Aptos"/>
                <w:sz w:val="24"/>
                <w:szCs w:val="24"/>
              </w:rPr>
              <w:t>Can use what they have understood in one language to make sense of parallel environmental information in another language. (B1 – Plurilingual Comprehension)</w:t>
            </w:r>
          </w:p>
          <w:p w14:paraId="5FDDA3B3" w14:textId="77777777" w:rsidR="00934310" w:rsidRDefault="00000000">
            <w:pPr>
              <w:numPr>
                <w:ilvl w:val="0"/>
                <w:numId w:val="4"/>
              </w:numPr>
              <w:jc w:val="both"/>
              <w:rPr>
                <w:rFonts w:ascii="Aptos" w:eastAsia="Aptos" w:hAnsi="Aptos" w:cs="Aptos"/>
                <w:sz w:val="24"/>
                <w:szCs w:val="24"/>
              </w:rPr>
            </w:pPr>
            <w:r>
              <w:rPr>
                <w:rFonts w:ascii="Aptos" w:eastAsia="Aptos" w:hAnsi="Aptos" w:cs="Aptos"/>
                <w:sz w:val="24"/>
                <w:szCs w:val="24"/>
              </w:rPr>
              <w:t xml:space="preserve">Can reflect on how cultural values and practices around sustainability differ across communities represented in the </w:t>
            </w:r>
            <w:proofErr w:type="gramStart"/>
            <w:r>
              <w:rPr>
                <w:rFonts w:ascii="Aptos" w:eastAsia="Aptos" w:hAnsi="Aptos" w:cs="Aptos"/>
                <w:sz w:val="24"/>
                <w:szCs w:val="24"/>
              </w:rPr>
              <w:t>class, and</w:t>
            </w:r>
            <w:proofErr w:type="gramEnd"/>
            <w:r>
              <w:rPr>
                <w:rFonts w:ascii="Aptos" w:eastAsia="Aptos" w:hAnsi="Aptos" w:cs="Aptos"/>
                <w:sz w:val="24"/>
                <w:szCs w:val="24"/>
              </w:rPr>
              <w:t xml:space="preserve"> incorporate this cultural awareness into the design of the campaign. (B1 – Pluricultural Awareness)</w:t>
            </w:r>
          </w:p>
          <w:p w14:paraId="54DDF04E" w14:textId="77777777" w:rsidR="00934310" w:rsidRDefault="00000000">
            <w:pPr>
              <w:numPr>
                <w:ilvl w:val="0"/>
                <w:numId w:val="4"/>
              </w:numPr>
              <w:jc w:val="both"/>
              <w:rPr>
                <w:rFonts w:ascii="Aptos" w:eastAsia="Aptos" w:hAnsi="Aptos" w:cs="Aptos"/>
                <w:sz w:val="24"/>
                <w:szCs w:val="24"/>
              </w:rPr>
            </w:pPr>
            <w:r>
              <w:rPr>
                <w:rFonts w:ascii="Aptos" w:eastAsia="Aptos" w:hAnsi="Aptos" w:cs="Aptos"/>
                <w:sz w:val="24"/>
                <w:szCs w:val="24"/>
              </w:rPr>
              <w:t>Can explain aspects of their own community’s relationship with the environment and recycling practices to peers from different backgrounds. (B1 – Building on Pluricultural Repertoire)</w:t>
            </w:r>
          </w:p>
        </w:tc>
      </w:tr>
    </w:tbl>
    <w:p w14:paraId="23920608" w14:textId="77777777" w:rsidR="00934310" w:rsidRDefault="00934310">
      <w:pPr>
        <w:spacing w:after="0"/>
        <w:rPr>
          <w:rFonts w:ascii="Aptos" w:eastAsia="Aptos" w:hAnsi="Aptos" w:cs="Aptos"/>
          <w:b/>
          <w:bCs/>
          <w:color w:val="243673"/>
          <w:sz w:val="24"/>
          <w:szCs w:val="24"/>
        </w:rPr>
      </w:pPr>
    </w:p>
    <w:p w14:paraId="33FE2099" w14:textId="77777777" w:rsidR="00934310" w:rsidRDefault="00000000">
      <w:pPr>
        <w:numPr>
          <w:ilvl w:val="0"/>
          <w:numId w:val="16"/>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 xml:space="preserve"> Strategies (reception, production, interaction, mediation strategies)</w:t>
      </w:r>
    </w:p>
    <w:tbl>
      <w:tblPr>
        <w:tblStyle w:val="ab"/>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934310" w14:paraId="6789E0DD" w14:textId="77777777">
        <w:tc>
          <w:tcPr>
            <w:tcW w:w="9202" w:type="dxa"/>
          </w:tcPr>
          <w:p w14:paraId="37355032" w14:textId="77777777" w:rsidR="00934310" w:rsidRDefault="00000000">
            <w:pPr>
              <w:numPr>
                <w:ilvl w:val="0"/>
                <w:numId w:val="13"/>
              </w:numPr>
              <w:jc w:val="both"/>
              <w:rPr>
                <w:rFonts w:ascii="Aptos" w:eastAsia="Aptos" w:hAnsi="Aptos" w:cs="Aptos"/>
                <w:sz w:val="24"/>
                <w:szCs w:val="24"/>
              </w:rPr>
            </w:pPr>
            <w:r>
              <w:rPr>
                <w:rFonts w:ascii="Aptos" w:eastAsia="Aptos" w:hAnsi="Aptos" w:cs="Aptos"/>
                <w:b/>
                <w:bCs/>
                <w:sz w:val="24"/>
                <w:szCs w:val="24"/>
              </w:rPr>
              <w:t>Reception</w:t>
            </w:r>
            <w:r>
              <w:rPr>
                <w:rFonts w:ascii="Aptos" w:eastAsia="Aptos" w:hAnsi="Aptos" w:cs="Aptos"/>
                <w:sz w:val="24"/>
                <w:szCs w:val="24"/>
              </w:rPr>
              <w:t xml:space="preserve">: Can exploit different types of connectors (numerical, temporal, logical) and the role of key paragraphs in the overall </w:t>
            </w:r>
            <w:proofErr w:type="spellStart"/>
            <w:r>
              <w:rPr>
                <w:rFonts w:ascii="Aptos" w:eastAsia="Aptos" w:hAnsi="Aptos" w:cs="Aptos"/>
                <w:sz w:val="24"/>
                <w:szCs w:val="24"/>
              </w:rPr>
              <w:t>organisation</w:t>
            </w:r>
            <w:proofErr w:type="spellEnd"/>
            <w:r>
              <w:rPr>
                <w:rFonts w:ascii="Aptos" w:eastAsia="Aptos" w:hAnsi="Aptos" w:cs="Aptos"/>
                <w:sz w:val="24"/>
                <w:szCs w:val="24"/>
              </w:rPr>
              <w:t xml:space="preserve">, </w:t>
            </w:r>
            <w:proofErr w:type="gramStart"/>
            <w:r>
              <w:rPr>
                <w:rFonts w:ascii="Aptos" w:eastAsia="Aptos" w:hAnsi="Aptos" w:cs="Aptos"/>
                <w:sz w:val="24"/>
                <w:szCs w:val="24"/>
              </w:rPr>
              <w:t>in order to</w:t>
            </w:r>
            <w:proofErr w:type="gramEnd"/>
            <w:r>
              <w:rPr>
                <w:rFonts w:ascii="Aptos" w:eastAsia="Aptos" w:hAnsi="Aptos" w:cs="Aptos"/>
                <w:sz w:val="24"/>
                <w:szCs w:val="24"/>
              </w:rPr>
              <w:t xml:space="preserve"> better understand the argumentation in recycling information texts. (B1 – Identifying Cues and Inferring)</w:t>
            </w:r>
          </w:p>
          <w:p w14:paraId="13525400" w14:textId="77777777" w:rsidR="00934310" w:rsidRDefault="00000000">
            <w:pPr>
              <w:numPr>
                <w:ilvl w:val="0"/>
                <w:numId w:val="13"/>
              </w:numPr>
              <w:jc w:val="both"/>
              <w:rPr>
                <w:rFonts w:ascii="Aptos" w:eastAsia="Aptos" w:hAnsi="Aptos" w:cs="Aptos"/>
                <w:sz w:val="24"/>
                <w:szCs w:val="24"/>
              </w:rPr>
            </w:pPr>
            <w:r>
              <w:rPr>
                <w:rFonts w:ascii="Aptos" w:eastAsia="Aptos" w:hAnsi="Aptos" w:cs="Aptos"/>
                <w:b/>
                <w:bCs/>
                <w:sz w:val="24"/>
                <w:szCs w:val="24"/>
              </w:rPr>
              <w:t>Production</w:t>
            </w:r>
            <w:r>
              <w:rPr>
                <w:rFonts w:ascii="Aptos" w:eastAsia="Aptos" w:hAnsi="Aptos" w:cs="Aptos"/>
                <w:sz w:val="24"/>
                <w:szCs w:val="24"/>
              </w:rPr>
              <w:t xml:space="preserve"> – </w:t>
            </w:r>
            <w:r>
              <w:rPr>
                <w:rFonts w:ascii="Aptos" w:eastAsia="Aptos" w:hAnsi="Aptos" w:cs="Aptos"/>
                <w:b/>
                <w:bCs/>
                <w:sz w:val="24"/>
                <w:szCs w:val="24"/>
              </w:rPr>
              <w:t>Planning</w:t>
            </w:r>
            <w:r>
              <w:rPr>
                <w:rFonts w:ascii="Aptos" w:eastAsia="Aptos" w:hAnsi="Aptos" w:cs="Aptos"/>
                <w:sz w:val="24"/>
                <w:szCs w:val="24"/>
              </w:rPr>
              <w:t xml:space="preserve">: Can work out how to communicate the main point(s) they want to get across, exploiting any resources available and limiting the message </w:t>
            </w:r>
            <w:r>
              <w:rPr>
                <w:rFonts w:ascii="Aptos" w:eastAsia="Aptos" w:hAnsi="Aptos" w:cs="Aptos"/>
                <w:sz w:val="24"/>
                <w:szCs w:val="24"/>
              </w:rPr>
              <w:lastRenderedPageBreak/>
              <w:t>to what they can recall or find the means to express when drafting campaign materials. (B1 – Planning)</w:t>
            </w:r>
          </w:p>
          <w:p w14:paraId="586D4290" w14:textId="77777777" w:rsidR="00934310" w:rsidRDefault="00000000">
            <w:pPr>
              <w:numPr>
                <w:ilvl w:val="0"/>
                <w:numId w:val="13"/>
              </w:numPr>
              <w:jc w:val="both"/>
              <w:rPr>
                <w:rFonts w:ascii="Aptos" w:eastAsia="Aptos" w:hAnsi="Aptos" w:cs="Aptos"/>
                <w:sz w:val="24"/>
                <w:szCs w:val="24"/>
              </w:rPr>
            </w:pPr>
            <w:r>
              <w:rPr>
                <w:rFonts w:ascii="Aptos" w:eastAsia="Aptos" w:hAnsi="Aptos" w:cs="Aptos"/>
                <w:b/>
                <w:bCs/>
                <w:sz w:val="24"/>
                <w:szCs w:val="24"/>
              </w:rPr>
              <w:t>Production</w:t>
            </w:r>
            <w:r>
              <w:rPr>
                <w:rFonts w:ascii="Aptos" w:eastAsia="Aptos" w:hAnsi="Aptos" w:cs="Aptos"/>
                <w:sz w:val="24"/>
                <w:szCs w:val="24"/>
              </w:rPr>
              <w:t xml:space="preserve"> – </w:t>
            </w:r>
            <w:r>
              <w:rPr>
                <w:rFonts w:ascii="Aptos" w:eastAsia="Aptos" w:hAnsi="Aptos" w:cs="Aptos"/>
                <w:b/>
                <w:bCs/>
                <w:sz w:val="24"/>
                <w:szCs w:val="24"/>
              </w:rPr>
              <w:t>Compensating</w:t>
            </w:r>
            <w:r>
              <w:rPr>
                <w:rFonts w:ascii="Aptos" w:eastAsia="Aptos" w:hAnsi="Aptos" w:cs="Aptos"/>
                <w:sz w:val="24"/>
                <w:szCs w:val="24"/>
              </w:rPr>
              <w:t>: Can address most communication problems by using circumlocutions, or by avoiding difficult expressions when writing about recycling topics. Can define the features of something concrete for which they cannot remember the word. (B1 – Compensating)</w:t>
            </w:r>
          </w:p>
          <w:p w14:paraId="729F81D9" w14:textId="77777777" w:rsidR="00934310" w:rsidRDefault="00000000">
            <w:pPr>
              <w:numPr>
                <w:ilvl w:val="0"/>
                <w:numId w:val="13"/>
              </w:numPr>
              <w:jc w:val="both"/>
              <w:rPr>
                <w:rFonts w:ascii="Aptos" w:eastAsia="Aptos" w:hAnsi="Aptos" w:cs="Aptos"/>
                <w:sz w:val="24"/>
                <w:szCs w:val="24"/>
              </w:rPr>
            </w:pPr>
            <w:r>
              <w:rPr>
                <w:rFonts w:ascii="Aptos" w:eastAsia="Aptos" w:hAnsi="Aptos" w:cs="Aptos"/>
                <w:b/>
                <w:bCs/>
                <w:sz w:val="24"/>
                <w:szCs w:val="24"/>
              </w:rPr>
              <w:t>Interaction</w:t>
            </w:r>
            <w:r>
              <w:rPr>
                <w:rFonts w:ascii="Aptos" w:eastAsia="Aptos" w:hAnsi="Aptos" w:cs="Aptos"/>
                <w:sz w:val="24"/>
                <w:szCs w:val="24"/>
              </w:rPr>
              <w:t xml:space="preserve"> – Taking the floor: Can intervene in a group discussion on a familiar topic, using a suitable phrase to get the floor. Can initiate, maintain and close simple face-to-face conversation during collaborative campaign planning. (B1 – Taking the Floor)</w:t>
            </w:r>
          </w:p>
          <w:p w14:paraId="6C45657B" w14:textId="77777777" w:rsidR="00934310" w:rsidRDefault="00000000">
            <w:pPr>
              <w:numPr>
                <w:ilvl w:val="0"/>
                <w:numId w:val="13"/>
              </w:numPr>
              <w:jc w:val="both"/>
              <w:rPr>
                <w:rFonts w:ascii="Aptos" w:eastAsia="Aptos" w:hAnsi="Aptos" w:cs="Aptos"/>
                <w:sz w:val="24"/>
                <w:szCs w:val="24"/>
              </w:rPr>
            </w:pPr>
            <w:r>
              <w:rPr>
                <w:rFonts w:ascii="Aptos" w:eastAsia="Aptos" w:hAnsi="Aptos" w:cs="Aptos"/>
                <w:b/>
                <w:bCs/>
                <w:sz w:val="24"/>
                <w:szCs w:val="24"/>
              </w:rPr>
              <w:t>Interaction</w:t>
            </w:r>
            <w:r>
              <w:rPr>
                <w:rFonts w:ascii="Aptos" w:eastAsia="Aptos" w:hAnsi="Aptos" w:cs="Aptos"/>
                <w:sz w:val="24"/>
                <w:szCs w:val="24"/>
              </w:rPr>
              <w:t xml:space="preserve"> – </w:t>
            </w:r>
            <w:r>
              <w:rPr>
                <w:rFonts w:ascii="Aptos" w:eastAsia="Aptos" w:hAnsi="Aptos" w:cs="Aptos"/>
                <w:b/>
                <w:bCs/>
                <w:sz w:val="24"/>
                <w:szCs w:val="24"/>
              </w:rPr>
              <w:t>Cooperating</w:t>
            </w:r>
            <w:r>
              <w:rPr>
                <w:rFonts w:ascii="Aptos" w:eastAsia="Aptos" w:hAnsi="Aptos" w:cs="Aptos"/>
                <w:sz w:val="24"/>
                <w:szCs w:val="24"/>
              </w:rPr>
              <w:t>: Can invite others into the discussion. Can repeat back part of what someone has said to confirm mutual understanding and help keep development of group ideas on course. (B1 – Cooperating)</w:t>
            </w:r>
          </w:p>
          <w:p w14:paraId="3D52FF11" w14:textId="77777777" w:rsidR="00934310" w:rsidRDefault="00000000">
            <w:pPr>
              <w:numPr>
                <w:ilvl w:val="0"/>
                <w:numId w:val="13"/>
              </w:numPr>
              <w:jc w:val="both"/>
              <w:rPr>
                <w:rFonts w:ascii="Aptos" w:eastAsia="Aptos" w:hAnsi="Aptos" w:cs="Aptos"/>
                <w:sz w:val="24"/>
                <w:szCs w:val="24"/>
              </w:rPr>
            </w:pPr>
            <w:r>
              <w:rPr>
                <w:rFonts w:ascii="Aptos" w:eastAsia="Aptos" w:hAnsi="Aptos" w:cs="Aptos"/>
                <w:b/>
                <w:bCs/>
                <w:sz w:val="24"/>
                <w:szCs w:val="24"/>
              </w:rPr>
              <w:t>Mediation</w:t>
            </w:r>
            <w:r>
              <w:rPr>
                <w:rFonts w:ascii="Aptos" w:eastAsia="Aptos" w:hAnsi="Aptos" w:cs="Aptos"/>
                <w:sz w:val="24"/>
                <w:szCs w:val="24"/>
              </w:rPr>
              <w:t xml:space="preserve"> – </w:t>
            </w:r>
            <w:r>
              <w:rPr>
                <w:rFonts w:ascii="Aptos" w:eastAsia="Aptos" w:hAnsi="Aptos" w:cs="Aptos"/>
                <w:b/>
                <w:bCs/>
                <w:sz w:val="24"/>
                <w:szCs w:val="24"/>
              </w:rPr>
              <w:t>Adapting language</w:t>
            </w:r>
            <w:r>
              <w:rPr>
                <w:rFonts w:ascii="Aptos" w:eastAsia="Aptos" w:hAnsi="Aptos" w:cs="Aptos"/>
                <w:sz w:val="24"/>
                <w:szCs w:val="24"/>
              </w:rPr>
              <w:t>: Can paraphrase more simply the main points made in short, straightforward spoken or written texts on familiar subjects (e.g. council recycling notices) to make the contents accessible for community members. (B1 – Adapting Language)</w:t>
            </w:r>
          </w:p>
          <w:p w14:paraId="341011DB" w14:textId="77777777" w:rsidR="00934310" w:rsidRDefault="00000000">
            <w:pPr>
              <w:numPr>
                <w:ilvl w:val="0"/>
                <w:numId w:val="13"/>
              </w:numPr>
              <w:jc w:val="both"/>
              <w:rPr>
                <w:rFonts w:ascii="Aptos" w:eastAsia="Aptos" w:hAnsi="Aptos" w:cs="Aptos"/>
                <w:sz w:val="24"/>
                <w:szCs w:val="24"/>
              </w:rPr>
            </w:pPr>
            <w:r>
              <w:rPr>
                <w:rFonts w:ascii="Aptos" w:eastAsia="Aptos" w:hAnsi="Aptos" w:cs="Aptos"/>
                <w:b/>
                <w:bCs/>
                <w:sz w:val="24"/>
                <w:szCs w:val="24"/>
              </w:rPr>
              <w:t>Mediation</w:t>
            </w:r>
            <w:r>
              <w:rPr>
                <w:rFonts w:ascii="Aptos" w:eastAsia="Aptos" w:hAnsi="Aptos" w:cs="Aptos"/>
                <w:sz w:val="24"/>
                <w:szCs w:val="24"/>
              </w:rPr>
              <w:t xml:space="preserve"> – </w:t>
            </w:r>
            <w:r>
              <w:rPr>
                <w:rFonts w:ascii="Aptos" w:eastAsia="Aptos" w:hAnsi="Aptos" w:cs="Aptos"/>
                <w:b/>
                <w:bCs/>
                <w:sz w:val="24"/>
                <w:szCs w:val="24"/>
              </w:rPr>
              <w:t>Breaking down information</w:t>
            </w:r>
            <w:r>
              <w:rPr>
                <w:rFonts w:ascii="Aptos" w:eastAsia="Aptos" w:hAnsi="Aptos" w:cs="Aptos"/>
                <w:sz w:val="24"/>
                <w:szCs w:val="24"/>
              </w:rPr>
              <w:t>: Can make a short instructional or informational text easier to understand by presenting it as a list of separate points — as in producing the campaign leaflet from complex recycling regulations. (B1 – Breaking Down Complicated Information)</w:t>
            </w:r>
          </w:p>
        </w:tc>
      </w:tr>
    </w:tbl>
    <w:p w14:paraId="2F84641D" w14:textId="77777777" w:rsidR="00934310" w:rsidRDefault="00934310">
      <w:pPr>
        <w:spacing w:after="0"/>
        <w:rPr>
          <w:rFonts w:ascii="Aptos" w:eastAsia="Aptos" w:hAnsi="Aptos" w:cs="Aptos"/>
          <w:b/>
          <w:bCs/>
          <w:color w:val="243673"/>
          <w:sz w:val="24"/>
          <w:szCs w:val="24"/>
        </w:rPr>
      </w:pPr>
    </w:p>
    <w:p w14:paraId="0501809C" w14:textId="77777777" w:rsidR="00934310" w:rsidRDefault="00934310">
      <w:pPr>
        <w:spacing w:after="0"/>
        <w:ind w:left="426"/>
        <w:rPr>
          <w:rFonts w:ascii="Aptos" w:eastAsia="Aptos" w:hAnsi="Aptos" w:cs="Aptos"/>
          <w:b/>
          <w:bCs/>
          <w:color w:val="243673"/>
          <w:sz w:val="24"/>
          <w:szCs w:val="24"/>
        </w:rPr>
      </w:pPr>
    </w:p>
    <w:p w14:paraId="25AF8C82" w14:textId="77777777" w:rsidR="00934310" w:rsidRDefault="00000000">
      <w:pPr>
        <w:numPr>
          <w:ilvl w:val="0"/>
          <w:numId w:val="16"/>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Prior knowledge required</w:t>
      </w:r>
    </w:p>
    <w:tbl>
      <w:tblPr>
        <w:tblStyle w:val="ac"/>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934310" w14:paraId="26BBC88F" w14:textId="77777777">
        <w:tc>
          <w:tcPr>
            <w:tcW w:w="9202" w:type="dxa"/>
          </w:tcPr>
          <w:p w14:paraId="5AAE14AB"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Simple present and simple future (will / going to)</w:t>
            </w:r>
          </w:p>
          <w:p w14:paraId="635BBBDC"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Imperative forms for instructions and calls to action</w:t>
            </w:r>
          </w:p>
          <w:p w14:paraId="5142DBA9"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Modal verbs: should, must, can for advice and obligation</w:t>
            </w:r>
          </w:p>
          <w:p w14:paraId="0CF1BC16"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Cause and effect connectors: because, so, as a result, therefore</w:t>
            </w:r>
          </w:p>
          <w:p w14:paraId="30C95BBB"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Contrast and concession connectors: although, however, but</w:t>
            </w:r>
          </w:p>
          <w:p w14:paraId="37D0D034"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Basic quantifiers and statistics language: percentage, most, fewer, increase, reduce</w:t>
            </w:r>
          </w:p>
          <w:p w14:paraId="60D0285D"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Basic persuasive language: It is important to..., We encourage you to..., Join us…</w:t>
            </w:r>
          </w:p>
          <w:p w14:paraId="2CA970F2"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Vocabulary for the environment: recycling, waste, pollution, bins, sustainability, carbon footprint</w:t>
            </w:r>
          </w:p>
          <w:p w14:paraId="7B5EC2BC" w14:textId="77777777" w:rsidR="00934310" w:rsidRDefault="00000000">
            <w:pPr>
              <w:numPr>
                <w:ilvl w:val="0"/>
                <w:numId w:val="3"/>
              </w:numPr>
              <w:jc w:val="both"/>
              <w:rPr>
                <w:rFonts w:ascii="Aptos" w:eastAsia="Aptos" w:hAnsi="Aptos" w:cs="Aptos"/>
                <w:sz w:val="24"/>
                <w:szCs w:val="24"/>
              </w:rPr>
            </w:pPr>
            <w:r>
              <w:rPr>
                <w:rFonts w:ascii="Aptos" w:eastAsia="Aptos" w:hAnsi="Aptos" w:cs="Aptos"/>
                <w:sz w:val="24"/>
                <w:szCs w:val="24"/>
              </w:rPr>
              <w:t>Audience and register awareness: difference between formal and informal written texts</w:t>
            </w:r>
          </w:p>
          <w:p w14:paraId="7D61A9CB" w14:textId="77777777" w:rsidR="00934310" w:rsidRDefault="00934310">
            <w:pPr>
              <w:rPr>
                <w:rFonts w:ascii="Aptos" w:eastAsia="Aptos" w:hAnsi="Aptos" w:cs="Aptos"/>
                <w:b/>
                <w:bCs/>
                <w:color w:val="243673"/>
                <w:sz w:val="24"/>
                <w:szCs w:val="24"/>
              </w:rPr>
            </w:pPr>
          </w:p>
        </w:tc>
      </w:tr>
    </w:tbl>
    <w:p w14:paraId="0D09DA83" w14:textId="77777777" w:rsidR="00934310" w:rsidRDefault="00934310">
      <w:pPr>
        <w:spacing w:after="0"/>
        <w:rPr>
          <w:rFonts w:ascii="Aptos" w:eastAsia="Aptos" w:hAnsi="Aptos" w:cs="Aptos"/>
          <w:b/>
          <w:bCs/>
          <w:color w:val="243673"/>
          <w:sz w:val="24"/>
          <w:szCs w:val="24"/>
        </w:rPr>
      </w:pPr>
    </w:p>
    <w:p w14:paraId="4E108EC8" w14:textId="77777777" w:rsidR="00934310" w:rsidRDefault="00000000">
      <w:pPr>
        <w:numPr>
          <w:ilvl w:val="0"/>
          <w:numId w:val="16"/>
        </w:numPr>
        <w:pBdr>
          <w:top w:val="nil"/>
          <w:left w:val="nil"/>
          <w:bottom w:val="nil"/>
          <w:right w:val="nil"/>
          <w:between w:val="nil"/>
        </w:pBdr>
        <w:spacing w:after="0"/>
        <w:ind w:left="426" w:right="-285"/>
        <w:rPr>
          <w:rFonts w:ascii="Aptos" w:eastAsia="Aptos" w:hAnsi="Aptos" w:cs="Aptos"/>
          <w:b/>
          <w:bCs/>
          <w:color w:val="000000"/>
          <w:sz w:val="24"/>
          <w:szCs w:val="24"/>
        </w:rPr>
      </w:pPr>
      <w:bookmarkStart w:id="0" w:name="_heading=h.ie3hm389946i" w:colFirst="0" w:colLast="0"/>
      <w:bookmarkEnd w:id="0"/>
      <w:r>
        <w:rPr>
          <w:rFonts w:ascii="Aptos" w:eastAsia="Aptos" w:hAnsi="Aptos" w:cs="Aptos"/>
          <w:b/>
          <w:bCs/>
          <w:color w:val="000000"/>
          <w:sz w:val="24"/>
          <w:szCs w:val="24"/>
        </w:rPr>
        <w:t>Time for scenario completion (steps and culminating task)</w:t>
      </w:r>
    </w:p>
    <w:p w14:paraId="6C427B86" w14:textId="77777777" w:rsidR="00934310" w:rsidRDefault="00934310">
      <w:pPr>
        <w:spacing w:after="0" w:line="240" w:lineRule="auto"/>
        <w:ind w:left="66"/>
        <w:rPr>
          <w:rFonts w:ascii="Aptos" w:eastAsia="Aptos" w:hAnsi="Aptos" w:cs="Aptos"/>
          <w:color w:val="243673"/>
          <w:sz w:val="20"/>
          <w:szCs w:val="20"/>
        </w:rPr>
      </w:pPr>
    </w:p>
    <w:p w14:paraId="4D89C0F6" w14:textId="77777777" w:rsidR="00934310" w:rsidRDefault="00000000">
      <w:pPr>
        <w:spacing w:after="0" w:line="240" w:lineRule="auto"/>
        <w:ind w:left="426"/>
        <w:rPr>
          <w:rFonts w:ascii="Aptos" w:eastAsia="Aptos" w:hAnsi="Aptos" w:cs="Aptos"/>
          <w:b/>
          <w:bCs/>
          <w:color w:val="000000"/>
          <w:sz w:val="24"/>
          <w:szCs w:val="24"/>
        </w:rPr>
      </w:pPr>
      <w:r>
        <w:rPr>
          <w:rFonts w:ascii="Aptos" w:eastAsia="Aptos" w:hAnsi="Aptos" w:cs="Aptos"/>
          <w:b/>
          <w:bCs/>
          <w:color w:val="000000"/>
          <w:sz w:val="24"/>
          <w:szCs w:val="24"/>
        </w:rPr>
        <w:t>Scenario Steps</w:t>
      </w:r>
    </w:p>
    <w:p w14:paraId="38BC6BD1" w14:textId="77777777" w:rsidR="00934310" w:rsidRDefault="00934310">
      <w:pPr>
        <w:spacing w:after="0" w:line="240" w:lineRule="auto"/>
        <w:ind w:left="426"/>
        <w:rPr>
          <w:rFonts w:ascii="Aptos" w:eastAsia="Aptos" w:hAnsi="Aptos" w:cs="Aptos"/>
          <w:color w:val="243673"/>
          <w:sz w:val="24"/>
          <w:szCs w:val="24"/>
        </w:rPr>
      </w:pPr>
    </w:p>
    <w:tbl>
      <w:tblPr>
        <w:tblStyle w:val="ad"/>
        <w:tblW w:w="9210"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0"/>
        <w:gridCol w:w="6000"/>
        <w:gridCol w:w="1710"/>
      </w:tblGrid>
      <w:tr w:rsidR="00934310" w14:paraId="4FC813E1" w14:textId="77777777">
        <w:tc>
          <w:tcPr>
            <w:tcW w:w="1500" w:type="dxa"/>
            <w:shd w:val="clear" w:color="auto" w:fill="243673"/>
          </w:tcPr>
          <w:p w14:paraId="2F811196" w14:textId="77777777" w:rsidR="0093431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Step</w:t>
            </w:r>
            <w:r>
              <w:t xml:space="preserve">     </w:t>
            </w:r>
            <w:r>
              <w:rPr>
                <w:rFonts w:ascii="Aptos" w:eastAsia="Aptos" w:hAnsi="Aptos" w:cs="Aptos"/>
                <w:b/>
                <w:bCs/>
                <w:color w:val="FFFFFF"/>
                <w:sz w:val="24"/>
                <w:szCs w:val="24"/>
              </w:rPr>
              <w:t xml:space="preserve"> 1</w:t>
            </w:r>
          </w:p>
        </w:tc>
        <w:tc>
          <w:tcPr>
            <w:tcW w:w="6000" w:type="dxa"/>
          </w:tcPr>
          <w:p w14:paraId="058C671C"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Explore environmental issues in the </w:t>
            </w:r>
            <w:proofErr w:type="spellStart"/>
            <w:r>
              <w:rPr>
                <w:rFonts w:ascii="Aptos" w:eastAsia="Aptos" w:hAnsi="Aptos" w:cs="Aptos"/>
                <w:color w:val="243673"/>
                <w:sz w:val="24"/>
                <w:szCs w:val="24"/>
              </w:rPr>
              <w:t>neighbourhood</w:t>
            </w:r>
            <w:proofErr w:type="spellEnd"/>
            <w:r>
              <w:rPr>
                <w:rFonts w:ascii="Aptos" w:eastAsia="Aptos" w:hAnsi="Aptos" w:cs="Aptos"/>
                <w:color w:val="243673"/>
                <w:sz w:val="24"/>
                <w:szCs w:val="24"/>
              </w:rPr>
              <w:t>; activate vocabulary around recycling and sustainability; examine existing council notices and campaign leaflets in any available language.</w:t>
            </w:r>
          </w:p>
        </w:tc>
        <w:tc>
          <w:tcPr>
            <w:tcW w:w="1710" w:type="dxa"/>
          </w:tcPr>
          <w:p w14:paraId="765C58D0"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r w:rsidR="00934310" w14:paraId="09B753C5" w14:textId="77777777">
        <w:tc>
          <w:tcPr>
            <w:tcW w:w="1500" w:type="dxa"/>
            <w:shd w:val="clear" w:color="auto" w:fill="243673"/>
          </w:tcPr>
          <w:p w14:paraId="49AF835E" w14:textId="77777777" w:rsidR="0093431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Step</w:t>
            </w:r>
            <w:r>
              <w:t xml:space="preserve">     </w:t>
            </w:r>
            <w:r>
              <w:rPr>
                <w:rFonts w:ascii="Aptos" w:eastAsia="Aptos" w:hAnsi="Aptos" w:cs="Aptos"/>
                <w:b/>
                <w:bCs/>
                <w:color w:val="FFFFFF"/>
                <w:sz w:val="24"/>
                <w:szCs w:val="24"/>
              </w:rPr>
              <w:t xml:space="preserve"> 2</w:t>
            </w:r>
          </w:p>
        </w:tc>
        <w:tc>
          <w:tcPr>
            <w:tcW w:w="6000" w:type="dxa"/>
          </w:tcPr>
          <w:p w14:paraId="6D4F84D0" w14:textId="77777777" w:rsidR="00934310" w:rsidRDefault="00000000">
            <w:pPr>
              <w:ind w:left="28"/>
              <w:rPr>
                <w:rFonts w:ascii="Aptos" w:eastAsia="Aptos" w:hAnsi="Aptos" w:cs="Aptos"/>
                <w:color w:val="243673"/>
                <w:sz w:val="24"/>
                <w:szCs w:val="24"/>
              </w:rPr>
            </w:pPr>
            <w:proofErr w:type="spellStart"/>
            <w:r>
              <w:rPr>
                <w:rFonts w:ascii="Aptos" w:eastAsia="Aptos" w:hAnsi="Aptos" w:cs="Aptos"/>
                <w:color w:val="243673"/>
                <w:sz w:val="24"/>
                <w:szCs w:val="24"/>
              </w:rPr>
              <w:t>Analyse</w:t>
            </w:r>
            <w:proofErr w:type="spellEnd"/>
            <w:r>
              <w:rPr>
                <w:rFonts w:ascii="Aptos" w:eastAsia="Aptos" w:hAnsi="Aptos" w:cs="Aptos"/>
                <w:color w:val="243673"/>
                <w:sz w:val="24"/>
                <w:szCs w:val="24"/>
              </w:rPr>
              <w:t xml:space="preserve"> structure and language of public campaign leaflets and social media posts; focus on register, </w:t>
            </w:r>
            <w:r>
              <w:rPr>
                <w:rFonts w:ascii="Aptos" w:eastAsia="Aptos" w:hAnsi="Aptos" w:cs="Aptos"/>
                <w:color w:val="243673"/>
                <w:sz w:val="24"/>
                <w:szCs w:val="24"/>
              </w:rPr>
              <w:lastRenderedPageBreak/>
              <w:t>persuasive language features, and layout. Vocabulary matching and gap-fill activities.</w:t>
            </w:r>
          </w:p>
        </w:tc>
        <w:tc>
          <w:tcPr>
            <w:tcW w:w="1710" w:type="dxa"/>
          </w:tcPr>
          <w:p w14:paraId="1EA70D56"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lastRenderedPageBreak/>
              <w:t>60 min</w:t>
            </w:r>
          </w:p>
        </w:tc>
      </w:tr>
      <w:tr w:rsidR="00934310" w14:paraId="48FCD9D8" w14:textId="77777777">
        <w:tc>
          <w:tcPr>
            <w:tcW w:w="1500" w:type="dxa"/>
            <w:shd w:val="clear" w:color="auto" w:fill="243673"/>
          </w:tcPr>
          <w:p w14:paraId="59155088" w14:textId="77777777" w:rsidR="0093431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Step 3 (Homework)</w:t>
            </w:r>
          </w:p>
        </w:tc>
        <w:tc>
          <w:tcPr>
            <w:tcW w:w="6000" w:type="dxa"/>
          </w:tcPr>
          <w:p w14:paraId="21BF5271"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Students interview a family member about recycling habits and challenges at home; collect any recycling-related materials (leaflets, packaging labels) in any language.</w:t>
            </w:r>
          </w:p>
        </w:tc>
        <w:tc>
          <w:tcPr>
            <w:tcW w:w="1710" w:type="dxa"/>
          </w:tcPr>
          <w:p w14:paraId="43CA7525"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~60 min</w:t>
            </w:r>
          </w:p>
        </w:tc>
      </w:tr>
      <w:tr w:rsidR="00934310" w14:paraId="5827A03A" w14:textId="77777777">
        <w:tc>
          <w:tcPr>
            <w:tcW w:w="1500" w:type="dxa"/>
            <w:shd w:val="clear" w:color="auto" w:fill="243673"/>
          </w:tcPr>
          <w:p w14:paraId="273DFF4C" w14:textId="77777777" w:rsidR="0093431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Step</w:t>
            </w:r>
            <w:r>
              <w:t xml:space="preserve">     </w:t>
            </w:r>
            <w:r>
              <w:rPr>
                <w:rFonts w:ascii="Aptos" w:eastAsia="Aptos" w:hAnsi="Aptos" w:cs="Aptos"/>
                <w:b/>
                <w:bCs/>
                <w:color w:val="FFFFFF"/>
                <w:sz w:val="24"/>
                <w:szCs w:val="24"/>
              </w:rPr>
              <w:t xml:space="preserve"> 4</w:t>
            </w:r>
            <w:r>
              <w:t xml:space="preserve">     </w:t>
            </w:r>
          </w:p>
        </w:tc>
        <w:tc>
          <w:tcPr>
            <w:tcW w:w="6000" w:type="dxa"/>
          </w:tcPr>
          <w:p w14:paraId="1077D98F"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Share findings from the family interview; collaborate in groups to design the campaign message; draft the informational leaflet (target language + optional plurilingual elements); peer review.</w:t>
            </w:r>
          </w:p>
        </w:tc>
        <w:tc>
          <w:tcPr>
            <w:tcW w:w="1710" w:type="dxa"/>
          </w:tcPr>
          <w:p w14:paraId="60E1F958"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r w:rsidR="00934310" w14:paraId="322F6C32" w14:textId="77777777">
        <w:tc>
          <w:tcPr>
            <w:tcW w:w="1500" w:type="dxa"/>
            <w:shd w:val="clear" w:color="auto" w:fill="243673"/>
          </w:tcPr>
          <w:p w14:paraId="033AA332" w14:textId="77777777" w:rsidR="0093431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Step</w:t>
            </w:r>
            <w:r>
              <w:t xml:space="preserve">     </w:t>
            </w:r>
            <w:r>
              <w:rPr>
                <w:rFonts w:ascii="Aptos" w:eastAsia="Aptos" w:hAnsi="Aptos" w:cs="Aptos"/>
                <w:b/>
                <w:bCs/>
                <w:color w:val="FFFFFF"/>
                <w:sz w:val="24"/>
                <w:szCs w:val="24"/>
              </w:rPr>
              <w:t xml:space="preserve"> 5</w:t>
            </w:r>
            <w:r>
              <w:t xml:space="preserve">     </w:t>
            </w:r>
          </w:p>
        </w:tc>
        <w:tc>
          <w:tcPr>
            <w:tcW w:w="6000" w:type="dxa"/>
          </w:tcPr>
          <w:p w14:paraId="7B936BA2"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Draft and refine the social media post; select or create visuals (illustrations, icons, slogans) to accompany campaign materials; record a short audio or video clip (optional).</w:t>
            </w:r>
          </w:p>
        </w:tc>
        <w:tc>
          <w:tcPr>
            <w:tcW w:w="1710" w:type="dxa"/>
          </w:tcPr>
          <w:p w14:paraId="61952814"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r w:rsidR="00934310" w14:paraId="36F0F55A" w14:textId="77777777">
        <w:tc>
          <w:tcPr>
            <w:tcW w:w="1500" w:type="dxa"/>
            <w:shd w:val="clear" w:color="auto" w:fill="243673"/>
          </w:tcPr>
          <w:p w14:paraId="60568757" w14:textId="77777777" w:rsidR="0093431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Step</w:t>
            </w:r>
            <w:r>
              <w:t xml:space="preserve">     </w:t>
            </w:r>
            <w:r>
              <w:rPr>
                <w:rFonts w:ascii="Aptos" w:eastAsia="Aptos" w:hAnsi="Aptos" w:cs="Aptos"/>
                <w:b/>
                <w:bCs/>
                <w:color w:val="FFFFFF"/>
                <w:sz w:val="24"/>
                <w:szCs w:val="24"/>
              </w:rPr>
              <w:t xml:space="preserve"> 6</w:t>
            </w:r>
            <w:r>
              <w:t xml:space="preserve">     </w:t>
            </w:r>
          </w:p>
        </w:tc>
        <w:tc>
          <w:tcPr>
            <w:tcW w:w="6000" w:type="dxa"/>
          </w:tcPr>
          <w:p w14:paraId="7292F1E3"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Compile the full group communication plan; rehearse the oral presentation; prepare display materials or slides for the community open day.</w:t>
            </w:r>
          </w:p>
        </w:tc>
        <w:tc>
          <w:tcPr>
            <w:tcW w:w="1710" w:type="dxa"/>
          </w:tcPr>
          <w:p w14:paraId="0A569724"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bl>
    <w:p w14:paraId="55015D27" w14:textId="77777777" w:rsidR="00934310" w:rsidRDefault="00934310">
      <w:pPr>
        <w:widowControl w:val="0"/>
        <w:ind w:left="426"/>
        <w:rPr>
          <w:rFonts w:ascii="Aptos" w:eastAsia="Aptos" w:hAnsi="Aptos" w:cs="Aptos"/>
          <w:color w:val="243673"/>
          <w:sz w:val="24"/>
          <w:szCs w:val="24"/>
        </w:rPr>
      </w:pPr>
    </w:p>
    <w:p w14:paraId="305F8ABE" w14:textId="77777777" w:rsidR="00934310" w:rsidRDefault="00000000">
      <w:pPr>
        <w:widowControl w:val="0"/>
        <w:ind w:left="426"/>
        <w:rPr>
          <w:rFonts w:ascii="Aptos" w:eastAsia="Aptos" w:hAnsi="Aptos" w:cs="Aptos"/>
          <w:b/>
          <w:bCs/>
          <w:color w:val="000000"/>
          <w:sz w:val="24"/>
          <w:szCs w:val="24"/>
        </w:rPr>
      </w:pPr>
      <w:r>
        <w:rPr>
          <w:rFonts w:ascii="Aptos" w:eastAsia="Aptos" w:hAnsi="Aptos" w:cs="Aptos"/>
          <w:b/>
          <w:bCs/>
          <w:color w:val="000000"/>
          <w:sz w:val="24"/>
          <w:szCs w:val="24"/>
        </w:rPr>
        <w:t xml:space="preserve">Culminating Task </w:t>
      </w:r>
    </w:p>
    <w:tbl>
      <w:tblPr>
        <w:tblStyle w:val="ae"/>
        <w:tblW w:w="8790"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62"/>
        <w:gridCol w:w="5553"/>
        <w:gridCol w:w="1575"/>
      </w:tblGrid>
      <w:tr w:rsidR="00934310" w14:paraId="09F634D3" w14:textId="77777777">
        <w:tc>
          <w:tcPr>
            <w:tcW w:w="1662" w:type="dxa"/>
            <w:shd w:val="clear" w:color="auto" w:fill="243673"/>
          </w:tcPr>
          <w:p w14:paraId="5C5A723D" w14:textId="77777777" w:rsidR="0093431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Step</w:t>
            </w:r>
            <w:r>
              <w:t xml:space="preserve">     </w:t>
            </w:r>
            <w:r>
              <w:rPr>
                <w:rFonts w:ascii="Aptos" w:eastAsia="Aptos" w:hAnsi="Aptos" w:cs="Aptos"/>
                <w:b/>
                <w:bCs/>
                <w:color w:val="FFFFFF"/>
                <w:sz w:val="24"/>
                <w:szCs w:val="24"/>
              </w:rPr>
              <w:t xml:space="preserve"> 7</w:t>
            </w:r>
            <w:r>
              <w:t xml:space="preserve">     </w:t>
            </w:r>
            <w:r>
              <w:rPr>
                <w:rFonts w:ascii="Aptos" w:eastAsia="Aptos" w:hAnsi="Aptos" w:cs="Aptos"/>
                <w:b/>
                <w:bCs/>
                <w:color w:val="FFFFFF"/>
                <w:sz w:val="24"/>
                <w:szCs w:val="24"/>
              </w:rPr>
              <w:t xml:space="preserve"> Culminating Task</w:t>
            </w:r>
          </w:p>
        </w:tc>
        <w:tc>
          <w:tcPr>
            <w:tcW w:w="5553" w:type="dxa"/>
          </w:tcPr>
          <w:p w14:paraId="14DD787D"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Community open day: group presentations (4–5 min each) of the communication plan and campaign materials to parents, council representatives, and peers.</w:t>
            </w:r>
          </w:p>
        </w:tc>
        <w:tc>
          <w:tcPr>
            <w:tcW w:w="1575" w:type="dxa"/>
          </w:tcPr>
          <w:p w14:paraId="0F63FD39" w14:textId="77777777" w:rsidR="0093431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~2 </w:t>
            </w:r>
            <w:proofErr w:type="spellStart"/>
            <w:r>
              <w:rPr>
                <w:rFonts w:ascii="Aptos" w:eastAsia="Aptos" w:hAnsi="Aptos" w:cs="Aptos"/>
                <w:color w:val="243673"/>
                <w:sz w:val="24"/>
                <w:szCs w:val="24"/>
              </w:rPr>
              <w:t>hrs</w:t>
            </w:r>
            <w:proofErr w:type="spellEnd"/>
          </w:p>
        </w:tc>
      </w:tr>
    </w:tbl>
    <w:p w14:paraId="45553035" w14:textId="77777777" w:rsidR="00934310" w:rsidRDefault="00934310">
      <w:pPr>
        <w:widowControl w:val="0"/>
        <w:ind w:left="426"/>
        <w:rPr>
          <w:rFonts w:ascii="Aptos" w:eastAsia="Aptos" w:hAnsi="Aptos" w:cs="Aptos"/>
          <w:color w:val="243673"/>
          <w:sz w:val="24"/>
          <w:szCs w:val="24"/>
        </w:rPr>
      </w:pPr>
    </w:p>
    <w:p w14:paraId="70274BE0" w14:textId="77777777" w:rsidR="00934310" w:rsidRDefault="00000000">
      <w:pPr>
        <w:widowControl w:val="0"/>
        <w:ind w:left="426"/>
        <w:rPr>
          <w:rFonts w:ascii="Aptos" w:eastAsia="Aptos" w:hAnsi="Aptos" w:cs="Aptos"/>
          <w:b/>
          <w:bCs/>
          <w:color w:val="000000"/>
          <w:sz w:val="24"/>
          <w:szCs w:val="24"/>
        </w:rPr>
      </w:pPr>
      <w:r>
        <w:rPr>
          <w:rFonts w:ascii="Aptos" w:eastAsia="Aptos" w:hAnsi="Aptos" w:cs="Aptos"/>
          <w:b/>
          <w:bCs/>
          <w:color w:val="000000"/>
          <w:sz w:val="24"/>
          <w:szCs w:val="24"/>
        </w:rPr>
        <w:t xml:space="preserve">Total time </w:t>
      </w:r>
    </w:p>
    <w:tbl>
      <w:tblPr>
        <w:tblStyle w:val="af"/>
        <w:tblW w:w="220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05"/>
      </w:tblGrid>
      <w:tr w:rsidR="00934310" w14:paraId="64AA507D" w14:textId="77777777">
        <w:tc>
          <w:tcPr>
            <w:tcW w:w="2205" w:type="dxa"/>
          </w:tcPr>
          <w:p w14:paraId="2E96BC6C" w14:textId="77777777" w:rsidR="00934310" w:rsidRDefault="00000000">
            <w:pPr>
              <w:widowControl w:val="0"/>
              <w:rPr>
                <w:rFonts w:ascii="Aptos" w:eastAsia="Aptos" w:hAnsi="Aptos" w:cs="Aptos"/>
                <w:b/>
                <w:bCs/>
                <w:color w:val="243673"/>
                <w:sz w:val="24"/>
                <w:szCs w:val="24"/>
              </w:rPr>
            </w:pPr>
            <w:r>
              <w:rPr>
                <w:rFonts w:ascii="Aptos" w:eastAsia="Aptos" w:hAnsi="Aptos" w:cs="Aptos"/>
                <w:i/>
                <w:iCs/>
                <w:color w:val="243673"/>
                <w:sz w:val="24"/>
                <w:szCs w:val="24"/>
              </w:rPr>
              <w:t>~9–10 hours total</w:t>
            </w:r>
          </w:p>
          <w:p w14:paraId="67C75239" w14:textId="77777777" w:rsidR="00934310" w:rsidRDefault="00934310">
            <w:pPr>
              <w:widowControl w:val="0"/>
              <w:ind w:left="426"/>
              <w:rPr>
                <w:rFonts w:ascii="Aptos" w:eastAsia="Aptos" w:hAnsi="Aptos" w:cs="Aptos"/>
                <w:b/>
                <w:bCs/>
                <w:color w:val="243673"/>
                <w:sz w:val="24"/>
                <w:szCs w:val="24"/>
              </w:rPr>
            </w:pPr>
          </w:p>
        </w:tc>
      </w:tr>
    </w:tbl>
    <w:p w14:paraId="74DEA7F2" w14:textId="77777777" w:rsidR="00934310" w:rsidRDefault="00934310">
      <w:pPr>
        <w:widowControl w:val="0"/>
        <w:ind w:left="142"/>
        <w:rPr>
          <w:rFonts w:ascii="Aptos" w:eastAsia="Aptos" w:hAnsi="Aptos" w:cs="Aptos"/>
          <w:b/>
          <w:bCs/>
          <w:color w:val="243673"/>
          <w:sz w:val="24"/>
          <w:szCs w:val="24"/>
        </w:rPr>
      </w:pPr>
    </w:p>
    <w:p w14:paraId="1CDDD545" w14:textId="77777777" w:rsidR="00934310" w:rsidRDefault="00000000">
      <w:pPr>
        <w:spacing w:after="0"/>
        <w:ind w:left="142"/>
        <w:rPr>
          <w:rFonts w:ascii="Aptos" w:eastAsia="Aptos" w:hAnsi="Aptos" w:cs="Aptos"/>
          <w:b/>
          <w:bCs/>
          <w:color w:val="000000"/>
          <w:sz w:val="24"/>
          <w:szCs w:val="24"/>
        </w:rPr>
      </w:pPr>
      <w:r>
        <w:rPr>
          <w:rFonts w:ascii="Aptos" w:eastAsia="Aptos" w:hAnsi="Aptos" w:cs="Aptos"/>
          <w:b/>
          <w:bCs/>
          <w:color w:val="000000"/>
          <w:sz w:val="24"/>
          <w:szCs w:val="24"/>
        </w:rPr>
        <w:t>13. Resources</w:t>
      </w:r>
    </w:p>
    <w:tbl>
      <w:tblPr>
        <w:tblStyle w:val="af0"/>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934310" w14:paraId="4BB2CA6A" w14:textId="77777777">
        <w:tc>
          <w:tcPr>
            <w:tcW w:w="9202" w:type="dxa"/>
          </w:tcPr>
          <w:p w14:paraId="054B7031" w14:textId="77777777" w:rsidR="00934310" w:rsidRDefault="00000000">
            <w:pPr>
              <w:numPr>
                <w:ilvl w:val="0"/>
                <w:numId w:val="19"/>
              </w:numPr>
              <w:jc w:val="both"/>
              <w:rPr>
                <w:rFonts w:ascii="Aptos" w:eastAsia="Aptos" w:hAnsi="Aptos" w:cs="Aptos"/>
                <w:sz w:val="24"/>
                <w:szCs w:val="24"/>
              </w:rPr>
            </w:pPr>
            <w:r>
              <w:rPr>
                <w:rFonts w:ascii="Aptos" w:eastAsia="Aptos" w:hAnsi="Aptos" w:cs="Aptos"/>
                <w:sz w:val="24"/>
                <w:szCs w:val="24"/>
              </w:rPr>
              <w:t>Laptops or tablets with internet access</w:t>
            </w:r>
          </w:p>
          <w:p w14:paraId="3A1BBD27" w14:textId="77777777" w:rsidR="00934310" w:rsidRDefault="00000000">
            <w:pPr>
              <w:numPr>
                <w:ilvl w:val="0"/>
                <w:numId w:val="19"/>
              </w:numPr>
              <w:jc w:val="both"/>
              <w:rPr>
                <w:rFonts w:ascii="Aptos" w:eastAsia="Aptos" w:hAnsi="Aptos" w:cs="Aptos"/>
                <w:sz w:val="24"/>
                <w:szCs w:val="24"/>
              </w:rPr>
            </w:pPr>
            <w:r>
              <w:rPr>
                <w:rFonts w:ascii="Aptos" w:eastAsia="Aptos" w:hAnsi="Aptos" w:cs="Aptos"/>
                <w:sz w:val="24"/>
                <w:szCs w:val="24"/>
              </w:rPr>
              <w:t>Interactive whiteboard or projector</w:t>
            </w:r>
          </w:p>
          <w:p w14:paraId="5534413B" w14:textId="77777777" w:rsidR="00934310" w:rsidRDefault="00000000">
            <w:pPr>
              <w:numPr>
                <w:ilvl w:val="0"/>
                <w:numId w:val="19"/>
              </w:numPr>
              <w:jc w:val="both"/>
              <w:rPr>
                <w:rFonts w:ascii="Aptos" w:eastAsia="Aptos" w:hAnsi="Aptos" w:cs="Aptos"/>
                <w:sz w:val="24"/>
                <w:szCs w:val="24"/>
              </w:rPr>
            </w:pPr>
            <w:r>
              <w:rPr>
                <w:rFonts w:ascii="Aptos" w:eastAsia="Aptos" w:hAnsi="Aptos" w:cs="Aptos"/>
                <w:sz w:val="24"/>
                <w:szCs w:val="24"/>
              </w:rPr>
              <w:t xml:space="preserve">Padlet or shared digital workspace for collaborative </w:t>
            </w:r>
            <w:proofErr w:type="gramStart"/>
            <w:r>
              <w:rPr>
                <w:rFonts w:ascii="Aptos" w:eastAsia="Aptos" w:hAnsi="Aptos" w:cs="Aptos"/>
                <w:sz w:val="24"/>
                <w:szCs w:val="24"/>
              </w:rPr>
              <w:t>note-taking</w:t>
            </w:r>
            <w:proofErr w:type="gramEnd"/>
          </w:p>
          <w:p w14:paraId="50B759E3" w14:textId="77777777" w:rsidR="00934310" w:rsidRDefault="00000000">
            <w:pPr>
              <w:numPr>
                <w:ilvl w:val="0"/>
                <w:numId w:val="19"/>
              </w:numPr>
              <w:jc w:val="both"/>
              <w:rPr>
                <w:rFonts w:ascii="Aptos" w:eastAsia="Aptos" w:hAnsi="Aptos" w:cs="Aptos"/>
                <w:sz w:val="24"/>
                <w:szCs w:val="24"/>
              </w:rPr>
            </w:pPr>
            <w:r>
              <w:rPr>
                <w:rFonts w:ascii="Aptos" w:eastAsia="Aptos" w:hAnsi="Aptos" w:cs="Aptos"/>
                <w:sz w:val="24"/>
                <w:szCs w:val="24"/>
              </w:rPr>
              <w:t>Sample council recycling leaflets (authentic or teacher-prepared)</w:t>
            </w:r>
          </w:p>
          <w:p w14:paraId="2500310F" w14:textId="77777777" w:rsidR="00934310" w:rsidRDefault="00000000">
            <w:pPr>
              <w:numPr>
                <w:ilvl w:val="0"/>
                <w:numId w:val="19"/>
              </w:numPr>
              <w:jc w:val="both"/>
              <w:rPr>
                <w:rFonts w:ascii="Aptos" w:eastAsia="Aptos" w:hAnsi="Aptos" w:cs="Aptos"/>
                <w:sz w:val="24"/>
                <w:szCs w:val="24"/>
              </w:rPr>
            </w:pPr>
            <w:r>
              <w:rPr>
                <w:rFonts w:ascii="Aptos" w:eastAsia="Aptos" w:hAnsi="Aptos" w:cs="Aptos"/>
                <w:sz w:val="24"/>
                <w:szCs w:val="24"/>
              </w:rPr>
              <w:t>Recycling symbols and sorting guide (printable or digital)</w:t>
            </w:r>
          </w:p>
          <w:p w14:paraId="1366CCE4" w14:textId="77777777" w:rsidR="00934310" w:rsidRDefault="00000000">
            <w:pPr>
              <w:numPr>
                <w:ilvl w:val="0"/>
                <w:numId w:val="19"/>
              </w:numPr>
              <w:jc w:val="both"/>
              <w:rPr>
                <w:rFonts w:ascii="Aptos" w:eastAsia="Aptos" w:hAnsi="Aptos" w:cs="Aptos"/>
                <w:sz w:val="24"/>
                <w:szCs w:val="24"/>
              </w:rPr>
            </w:pPr>
            <w:r>
              <w:rPr>
                <w:rFonts w:ascii="Aptos" w:eastAsia="Aptos" w:hAnsi="Aptos" w:cs="Aptos"/>
                <w:sz w:val="24"/>
                <w:szCs w:val="24"/>
              </w:rPr>
              <w:t xml:space="preserve">Reference websites: </w:t>
            </w:r>
          </w:p>
          <w:p w14:paraId="69CF0265" w14:textId="77777777" w:rsidR="00934310" w:rsidRDefault="00000000">
            <w:pPr>
              <w:numPr>
                <w:ilvl w:val="1"/>
                <w:numId w:val="19"/>
              </w:numPr>
              <w:jc w:val="both"/>
              <w:rPr>
                <w:rFonts w:ascii="Aptos" w:eastAsia="Aptos" w:hAnsi="Aptos" w:cs="Aptos"/>
                <w:color w:val="243673"/>
                <w:sz w:val="24"/>
                <w:szCs w:val="24"/>
              </w:rPr>
            </w:pPr>
            <w:hyperlink r:id="rId9">
              <w:r>
                <w:rPr>
                  <w:rFonts w:ascii="Aptos" w:eastAsia="Aptos" w:hAnsi="Aptos" w:cs="Aptos"/>
                  <w:color w:val="1155CC"/>
                  <w:sz w:val="24"/>
                  <w:szCs w:val="24"/>
                  <w:u w:val="single"/>
                </w:rPr>
                <w:t>www.recyclenow.com</w:t>
              </w:r>
            </w:hyperlink>
            <w:r>
              <w:rPr>
                <w:rFonts w:ascii="Aptos" w:eastAsia="Aptos" w:hAnsi="Aptos" w:cs="Aptos"/>
                <w:color w:val="243673"/>
                <w:sz w:val="24"/>
                <w:szCs w:val="24"/>
              </w:rPr>
              <w:t xml:space="preserve">  </w:t>
            </w:r>
          </w:p>
          <w:p w14:paraId="459BC60A" w14:textId="77777777" w:rsidR="00934310" w:rsidRDefault="00000000">
            <w:pPr>
              <w:numPr>
                <w:ilvl w:val="1"/>
                <w:numId w:val="19"/>
              </w:numPr>
              <w:jc w:val="both"/>
              <w:rPr>
                <w:rFonts w:ascii="Aptos" w:eastAsia="Aptos" w:hAnsi="Aptos" w:cs="Aptos"/>
                <w:color w:val="243673"/>
                <w:sz w:val="24"/>
                <w:szCs w:val="24"/>
              </w:rPr>
            </w:pPr>
            <w:hyperlink r:id="rId10">
              <w:r>
                <w:rPr>
                  <w:rFonts w:ascii="Aptos" w:eastAsia="Aptos" w:hAnsi="Aptos" w:cs="Aptos"/>
                  <w:color w:val="1155CC"/>
                  <w:sz w:val="24"/>
                  <w:szCs w:val="24"/>
                  <w:u w:val="single"/>
                </w:rPr>
                <w:t>www.greenpeace.org/international</w:t>
              </w:r>
            </w:hyperlink>
            <w:r>
              <w:rPr>
                <w:rFonts w:ascii="Aptos" w:eastAsia="Aptos" w:hAnsi="Aptos" w:cs="Aptos"/>
                <w:color w:val="243673"/>
                <w:sz w:val="24"/>
                <w:szCs w:val="24"/>
              </w:rPr>
              <w:t xml:space="preserve">  </w:t>
            </w:r>
          </w:p>
          <w:p w14:paraId="04095650" w14:textId="77777777" w:rsidR="00934310" w:rsidRDefault="00000000">
            <w:pPr>
              <w:numPr>
                <w:ilvl w:val="1"/>
                <w:numId w:val="19"/>
              </w:numPr>
              <w:jc w:val="both"/>
              <w:rPr>
                <w:rFonts w:ascii="Aptos" w:eastAsia="Aptos" w:hAnsi="Aptos" w:cs="Aptos"/>
                <w:sz w:val="24"/>
                <w:szCs w:val="24"/>
              </w:rPr>
            </w:pPr>
            <w:r>
              <w:rPr>
                <w:rFonts w:ascii="Aptos" w:eastAsia="Aptos" w:hAnsi="Aptos" w:cs="Aptos"/>
                <w:sz w:val="24"/>
                <w:szCs w:val="24"/>
              </w:rPr>
              <w:t>Local council website (recycling section)</w:t>
            </w:r>
          </w:p>
          <w:p w14:paraId="7540E505" w14:textId="77777777" w:rsidR="00934310" w:rsidRDefault="00000000">
            <w:pPr>
              <w:numPr>
                <w:ilvl w:val="0"/>
                <w:numId w:val="19"/>
              </w:numPr>
              <w:jc w:val="both"/>
              <w:rPr>
                <w:rFonts w:ascii="Aptos" w:eastAsia="Aptos" w:hAnsi="Aptos" w:cs="Aptos"/>
                <w:sz w:val="24"/>
                <w:szCs w:val="24"/>
              </w:rPr>
            </w:pPr>
            <w:r>
              <w:rPr>
                <w:rFonts w:ascii="Aptos" w:eastAsia="Aptos" w:hAnsi="Aptos" w:cs="Aptos"/>
                <w:sz w:val="24"/>
                <w:szCs w:val="24"/>
              </w:rPr>
              <w:t>Canva or similar for leaflet and poster design</w:t>
            </w:r>
          </w:p>
          <w:p w14:paraId="559EE63A" w14:textId="77777777" w:rsidR="00934310" w:rsidRDefault="00000000">
            <w:pPr>
              <w:numPr>
                <w:ilvl w:val="0"/>
                <w:numId w:val="19"/>
              </w:numPr>
              <w:jc w:val="both"/>
              <w:rPr>
                <w:rFonts w:ascii="Aptos" w:eastAsia="Aptos" w:hAnsi="Aptos" w:cs="Aptos"/>
                <w:sz w:val="24"/>
                <w:szCs w:val="24"/>
              </w:rPr>
            </w:pPr>
            <w:r>
              <w:rPr>
                <w:rFonts w:ascii="Aptos" w:eastAsia="Aptos" w:hAnsi="Aptos" w:cs="Aptos"/>
                <w:sz w:val="24"/>
                <w:szCs w:val="24"/>
              </w:rPr>
              <w:t>Bilingual/multilingual dictionaries (print or digital)</w:t>
            </w:r>
          </w:p>
          <w:p w14:paraId="4BF33130" w14:textId="77777777" w:rsidR="00934310" w:rsidRDefault="00934310">
            <w:pPr>
              <w:rPr>
                <w:rFonts w:ascii="Aptos" w:eastAsia="Aptos" w:hAnsi="Aptos" w:cs="Aptos"/>
                <w:b/>
                <w:bCs/>
                <w:color w:val="243673"/>
                <w:sz w:val="24"/>
                <w:szCs w:val="24"/>
              </w:rPr>
            </w:pPr>
          </w:p>
        </w:tc>
      </w:tr>
    </w:tbl>
    <w:p w14:paraId="250C2564" w14:textId="77777777" w:rsidR="00934310" w:rsidRDefault="00934310">
      <w:pPr>
        <w:pBdr>
          <w:top w:val="nil"/>
          <w:left w:val="nil"/>
          <w:bottom w:val="nil"/>
          <w:right w:val="nil"/>
          <w:between w:val="nil"/>
        </w:pBdr>
        <w:spacing w:after="0"/>
        <w:ind w:left="426"/>
        <w:rPr>
          <w:rFonts w:ascii="Aptos" w:eastAsia="Aptos" w:hAnsi="Aptos" w:cs="Aptos"/>
          <w:b/>
          <w:bCs/>
          <w:color w:val="243673"/>
          <w:sz w:val="24"/>
          <w:szCs w:val="24"/>
        </w:rPr>
      </w:pPr>
    </w:p>
    <w:p w14:paraId="5E0341D9" w14:textId="77777777" w:rsidR="00934310" w:rsidRDefault="00000000">
      <w:pPr>
        <w:spacing w:after="0"/>
        <w:rPr>
          <w:rFonts w:ascii="Aptos" w:eastAsia="Aptos" w:hAnsi="Aptos" w:cs="Aptos"/>
          <w:b/>
          <w:bCs/>
          <w:color w:val="000000"/>
          <w:sz w:val="24"/>
          <w:szCs w:val="24"/>
        </w:rPr>
      </w:pPr>
      <w:bookmarkStart w:id="1" w:name="_heading=h.n52uwsnqp323" w:colFirst="0" w:colLast="0"/>
      <w:bookmarkEnd w:id="1"/>
      <w:r>
        <w:rPr>
          <w:rFonts w:ascii="Aptos" w:eastAsia="Aptos" w:hAnsi="Aptos" w:cs="Aptos"/>
          <w:b/>
          <w:bCs/>
          <w:color w:val="000000"/>
          <w:sz w:val="24"/>
          <w:szCs w:val="24"/>
        </w:rPr>
        <w:t>14. Potential stumbling blocks</w:t>
      </w:r>
    </w:p>
    <w:tbl>
      <w:tblPr>
        <w:tblStyle w:val="af1"/>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934310" w14:paraId="0488BD68" w14:textId="77777777">
        <w:tc>
          <w:tcPr>
            <w:tcW w:w="9202" w:type="dxa"/>
          </w:tcPr>
          <w:p w14:paraId="3E01F77A" w14:textId="77777777" w:rsidR="00934310" w:rsidRDefault="00000000">
            <w:pPr>
              <w:numPr>
                <w:ilvl w:val="0"/>
                <w:numId w:val="11"/>
              </w:numPr>
              <w:jc w:val="both"/>
              <w:rPr>
                <w:rFonts w:ascii="Aptos" w:eastAsia="Aptos" w:hAnsi="Aptos" w:cs="Aptos"/>
                <w:sz w:val="24"/>
                <w:szCs w:val="24"/>
              </w:rPr>
            </w:pPr>
            <w:r>
              <w:rPr>
                <w:rFonts w:ascii="Aptos" w:eastAsia="Aptos" w:hAnsi="Aptos" w:cs="Aptos"/>
                <w:sz w:val="24"/>
                <w:szCs w:val="24"/>
              </w:rPr>
              <w:lastRenderedPageBreak/>
              <w:t>Students may struggle to distinguish between different recycling categories and symbols, particularly where local rules differ from what they know from their home countries or communities.</w:t>
            </w:r>
          </w:p>
          <w:p w14:paraId="6C7FCE65" w14:textId="77777777" w:rsidR="00934310" w:rsidRDefault="00000000">
            <w:pPr>
              <w:numPr>
                <w:ilvl w:val="0"/>
                <w:numId w:val="11"/>
              </w:numPr>
              <w:jc w:val="both"/>
              <w:rPr>
                <w:rFonts w:ascii="Aptos" w:eastAsia="Aptos" w:hAnsi="Aptos" w:cs="Aptos"/>
                <w:sz w:val="24"/>
                <w:szCs w:val="24"/>
              </w:rPr>
            </w:pPr>
            <w:r>
              <w:rPr>
                <w:rFonts w:ascii="Aptos" w:eastAsia="Aptos" w:hAnsi="Aptos" w:cs="Aptos"/>
                <w:sz w:val="24"/>
                <w:szCs w:val="24"/>
              </w:rPr>
              <w:t xml:space="preserve">Adjusting register between a formal informational leaflet and an informal engaging social media post may be challenging for students who have limited experience with audience-specific writing. </w:t>
            </w:r>
          </w:p>
          <w:p w14:paraId="7E1DF90A" w14:textId="77777777" w:rsidR="00934310" w:rsidRDefault="00000000">
            <w:pPr>
              <w:numPr>
                <w:ilvl w:val="0"/>
                <w:numId w:val="11"/>
              </w:numPr>
              <w:jc w:val="both"/>
              <w:rPr>
                <w:rFonts w:ascii="Aptos" w:eastAsia="Aptos" w:hAnsi="Aptos" w:cs="Aptos"/>
                <w:sz w:val="24"/>
                <w:szCs w:val="24"/>
              </w:rPr>
            </w:pPr>
            <w:r>
              <w:rPr>
                <w:rFonts w:ascii="Aptos" w:eastAsia="Aptos" w:hAnsi="Aptos" w:cs="Aptos"/>
                <w:sz w:val="24"/>
                <w:szCs w:val="24"/>
              </w:rPr>
              <w:t>Some students may find it difficult to incorporate their home language elements authentically and purposefully rather than randomly.</w:t>
            </w:r>
          </w:p>
          <w:p w14:paraId="5EE7FAAE" w14:textId="77777777" w:rsidR="00934310" w:rsidRDefault="00000000">
            <w:pPr>
              <w:numPr>
                <w:ilvl w:val="0"/>
                <w:numId w:val="11"/>
              </w:numPr>
              <w:jc w:val="both"/>
              <w:rPr>
                <w:rFonts w:ascii="Aptos" w:eastAsia="Aptos" w:hAnsi="Aptos" w:cs="Aptos"/>
                <w:sz w:val="24"/>
                <w:szCs w:val="24"/>
              </w:rPr>
            </w:pPr>
            <w:r>
              <w:rPr>
                <w:rFonts w:ascii="Aptos" w:eastAsia="Aptos" w:hAnsi="Aptos" w:cs="Aptos"/>
                <w:sz w:val="24"/>
                <w:szCs w:val="24"/>
              </w:rPr>
              <w:t>Coordinating group roles and managing the multi-component nature of the communication plan (leaflet + social media + oral presentation) may require scaffolded task management support.</w:t>
            </w:r>
          </w:p>
        </w:tc>
      </w:tr>
    </w:tbl>
    <w:p w14:paraId="0CD6EA3E" w14:textId="77777777" w:rsidR="00934310" w:rsidRDefault="00934310">
      <w:pPr>
        <w:rPr>
          <w:rFonts w:ascii="Aptos" w:eastAsia="Aptos" w:hAnsi="Aptos" w:cs="Aptos"/>
          <w:b/>
          <w:bCs/>
          <w:color w:val="243673"/>
          <w:sz w:val="28"/>
          <w:szCs w:val="28"/>
        </w:rPr>
      </w:pPr>
    </w:p>
    <w:tbl>
      <w:tblPr>
        <w:tblStyle w:val="af2"/>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934310" w14:paraId="0D433A66" w14:textId="77777777">
        <w:tc>
          <w:tcPr>
            <w:tcW w:w="9633" w:type="dxa"/>
            <w:shd w:val="clear" w:color="auto" w:fill="243673"/>
          </w:tcPr>
          <w:p w14:paraId="2BE50D7D" w14:textId="77777777" w:rsidR="00934310"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PART 2. </w:t>
            </w:r>
            <w:r>
              <w:rPr>
                <w:rFonts w:ascii="Aptos" w:eastAsia="Aptos" w:hAnsi="Aptos" w:cs="Aptos"/>
                <w:color w:val="FFFFFF"/>
                <w:sz w:val="28"/>
                <w:szCs w:val="28"/>
              </w:rPr>
              <w:t>TASK DEVELOPMENT</w:t>
            </w:r>
          </w:p>
        </w:tc>
      </w:tr>
    </w:tbl>
    <w:p w14:paraId="67240131" w14:textId="77777777" w:rsidR="00934310" w:rsidRDefault="00934310">
      <w:pPr>
        <w:pBdr>
          <w:top w:val="nil"/>
          <w:left w:val="nil"/>
          <w:bottom w:val="nil"/>
          <w:right w:val="nil"/>
          <w:between w:val="nil"/>
        </w:pBdr>
        <w:rPr>
          <w:rFonts w:ascii="Aptos" w:eastAsia="Aptos" w:hAnsi="Aptos" w:cs="Aptos"/>
          <w:color w:val="243673"/>
          <w:sz w:val="24"/>
          <w:szCs w:val="24"/>
        </w:rPr>
      </w:pPr>
    </w:p>
    <w:tbl>
      <w:tblPr>
        <w:tblStyle w:val="af3"/>
        <w:tblW w:w="96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5"/>
        <w:gridCol w:w="5310"/>
        <w:gridCol w:w="2625"/>
      </w:tblGrid>
      <w:tr w:rsidR="00934310" w14:paraId="54052D74" w14:textId="77777777">
        <w:tc>
          <w:tcPr>
            <w:tcW w:w="1695" w:type="dxa"/>
            <w:shd w:val="clear" w:color="auto" w:fill="243673"/>
          </w:tcPr>
          <w:p w14:paraId="6B4EA019" w14:textId="77777777" w:rsidR="00934310" w:rsidRDefault="00000000">
            <w:pPr>
              <w:rPr>
                <w:rFonts w:ascii="Aptos" w:eastAsia="Aptos" w:hAnsi="Aptos" w:cs="Aptos"/>
                <w:b/>
                <w:bCs/>
                <w:color w:val="FFFFFF"/>
                <w:sz w:val="26"/>
                <w:szCs w:val="26"/>
              </w:rPr>
            </w:pPr>
            <w:bookmarkStart w:id="2" w:name="_heading=h.bq93o034k5h1" w:colFirst="0" w:colLast="0"/>
            <w:bookmarkEnd w:id="2"/>
            <w:r>
              <w:rPr>
                <w:rFonts w:ascii="Aptos" w:eastAsia="Aptos" w:hAnsi="Aptos" w:cs="Aptos"/>
                <w:b/>
                <w:bCs/>
                <w:color w:val="FFFFFF"/>
                <w:sz w:val="26"/>
                <w:szCs w:val="26"/>
              </w:rPr>
              <w:t>STEP</w:t>
            </w:r>
          </w:p>
          <w:p w14:paraId="4260BD1E" w14:textId="77777777" w:rsidR="00934310" w:rsidRDefault="00934310">
            <w:pPr>
              <w:rPr>
                <w:rFonts w:ascii="Aptos" w:eastAsia="Aptos" w:hAnsi="Aptos" w:cs="Aptos"/>
                <w:b/>
                <w:bCs/>
                <w:color w:val="FFFFFF"/>
                <w:sz w:val="26"/>
                <w:szCs w:val="26"/>
              </w:rPr>
            </w:pPr>
          </w:p>
        </w:tc>
        <w:tc>
          <w:tcPr>
            <w:tcW w:w="5310" w:type="dxa"/>
            <w:shd w:val="clear" w:color="auto" w:fill="243673"/>
          </w:tcPr>
          <w:p w14:paraId="1444003E" w14:textId="77777777" w:rsidR="00934310" w:rsidRDefault="00000000">
            <w:pPr>
              <w:ind w:right="-289"/>
              <w:rPr>
                <w:rFonts w:ascii="Aptos" w:eastAsia="Aptos" w:hAnsi="Aptos" w:cs="Aptos"/>
                <w:b/>
                <w:bCs/>
                <w:color w:val="FFFFFF"/>
                <w:sz w:val="26"/>
                <w:szCs w:val="26"/>
              </w:rPr>
            </w:pPr>
            <w:r>
              <w:rPr>
                <w:rFonts w:ascii="Aptos" w:eastAsia="Aptos" w:hAnsi="Aptos" w:cs="Aptos"/>
                <w:b/>
                <w:bCs/>
                <w:color w:val="FFFFFF"/>
                <w:sz w:val="26"/>
                <w:szCs w:val="26"/>
              </w:rPr>
              <w:t xml:space="preserve">What happens </w:t>
            </w:r>
          </w:p>
        </w:tc>
        <w:tc>
          <w:tcPr>
            <w:tcW w:w="2625" w:type="dxa"/>
            <w:shd w:val="clear" w:color="auto" w:fill="243673"/>
          </w:tcPr>
          <w:p w14:paraId="0FCA03EC" w14:textId="77777777" w:rsidR="00934310" w:rsidRDefault="00000000">
            <w:pPr>
              <w:ind w:right="-289"/>
              <w:rPr>
                <w:rFonts w:ascii="Aptos" w:eastAsia="Aptos" w:hAnsi="Aptos" w:cs="Aptos"/>
                <w:b/>
                <w:bCs/>
                <w:color w:val="FFFFFF"/>
                <w:sz w:val="26"/>
                <w:szCs w:val="26"/>
              </w:rPr>
            </w:pPr>
            <w:r>
              <w:rPr>
                <w:rFonts w:ascii="Aptos" w:eastAsia="Aptos" w:hAnsi="Aptos" w:cs="Aptos"/>
                <w:b/>
                <w:bCs/>
                <w:color w:val="FFFFFF"/>
                <w:sz w:val="26"/>
                <w:szCs w:val="26"/>
              </w:rPr>
              <w:t>Resources (if any)</w:t>
            </w:r>
          </w:p>
        </w:tc>
      </w:tr>
      <w:tr w:rsidR="00934310" w14:paraId="11D40171" w14:textId="77777777">
        <w:tc>
          <w:tcPr>
            <w:tcW w:w="1695" w:type="dxa"/>
          </w:tcPr>
          <w:p w14:paraId="65ADA83C" w14:textId="77777777" w:rsidR="00934310" w:rsidRDefault="00000000">
            <w:pPr>
              <w:rPr>
                <w:rFonts w:ascii="Aptos" w:eastAsia="Aptos" w:hAnsi="Aptos" w:cs="Aptos"/>
                <w:b/>
                <w:bCs/>
                <w:color w:val="243673"/>
                <w:sz w:val="24"/>
                <w:szCs w:val="24"/>
              </w:rPr>
            </w:pPr>
            <w:r>
              <w:rPr>
                <w:rFonts w:ascii="Aptos" w:eastAsia="Aptos" w:hAnsi="Aptos" w:cs="Aptos"/>
                <w:b/>
                <w:bCs/>
                <w:color w:val="243673"/>
                <w:sz w:val="24"/>
                <w:szCs w:val="24"/>
              </w:rPr>
              <w:t>1</w:t>
            </w:r>
          </w:p>
        </w:tc>
        <w:tc>
          <w:tcPr>
            <w:tcW w:w="5310" w:type="dxa"/>
          </w:tcPr>
          <w:p w14:paraId="521BF19E" w14:textId="77777777" w:rsidR="00934310" w:rsidRDefault="00000000">
            <w:pPr>
              <w:rPr>
                <w:rFonts w:ascii="Aptos" w:eastAsia="Aptos" w:hAnsi="Aptos" w:cs="Aptos"/>
                <w:sz w:val="24"/>
                <w:szCs w:val="24"/>
              </w:rPr>
            </w:pPr>
            <w:r>
              <w:rPr>
                <w:rFonts w:ascii="Aptos" w:eastAsia="Aptos" w:hAnsi="Aptos" w:cs="Aptos"/>
                <w:b/>
                <w:bCs/>
                <w:color w:val="243673"/>
                <w:sz w:val="24"/>
                <w:szCs w:val="24"/>
              </w:rPr>
              <w:t>In small groups, discuss</w:t>
            </w:r>
            <w:r>
              <w:rPr>
                <w:rFonts w:ascii="Aptos" w:eastAsia="Aptos" w:hAnsi="Aptos" w:cs="Aptos"/>
                <w:color w:val="243673"/>
                <w:sz w:val="24"/>
                <w:szCs w:val="24"/>
              </w:rPr>
              <w:t>: W</w:t>
            </w:r>
            <w:r>
              <w:rPr>
                <w:rFonts w:ascii="Aptos" w:eastAsia="Aptos" w:hAnsi="Aptos" w:cs="Aptos"/>
                <w:sz w:val="24"/>
                <w:szCs w:val="24"/>
              </w:rPr>
              <w:t>hat do you know about recycling? What do you throw away most at home? Where does your waste go? Share ideas with the class and build a shared vocabulary map on Padlet.</w:t>
            </w:r>
            <w:r>
              <w:rPr>
                <w:rFonts w:ascii="Aptos" w:eastAsia="Aptos" w:hAnsi="Aptos" w:cs="Aptos"/>
                <w:sz w:val="24"/>
                <w:szCs w:val="24"/>
              </w:rPr>
              <w:br/>
            </w:r>
          </w:p>
          <w:p w14:paraId="151122DA" w14:textId="77777777" w:rsidR="00934310" w:rsidRDefault="00000000">
            <w:pPr>
              <w:rPr>
                <w:rFonts w:ascii="Aptos" w:eastAsia="Aptos" w:hAnsi="Aptos" w:cs="Aptos"/>
                <w:sz w:val="24"/>
                <w:szCs w:val="24"/>
              </w:rPr>
            </w:pPr>
            <w:r>
              <w:rPr>
                <w:rFonts w:ascii="Aptos" w:eastAsia="Aptos" w:hAnsi="Aptos" w:cs="Aptos"/>
                <w:sz w:val="24"/>
                <w:szCs w:val="24"/>
              </w:rPr>
              <w:t xml:space="preserve">Explore a selection of authentic environmental campaign materials (leaflets, posters, council notices) in different languages and from different countries. </w:t>
            </w:r>
          </w:p>
          <w:p w14:paraId="4D72C09D" w14:textId="77777777" w:rsidR="00934310" w:rsidRDefault="00934310">
            <w:pPr>
              <w:rPr>
                <w:rFonts w:ascii="Aptos" w:eastAsia="Aptos" w:hAnsi="Aptos" w:cs="Aptos"/>
                <w:color w:val="243673"/>
                <w:sz w:val="24"/>
                <w:szCs w:val="24"/>
              </w:rPr>
            </w:pPr>
          </w:p>
          <w:p w14:paraId="46542273" w14:textId="77777777" w:rsidR="00934310" w:rsidRDefault="00000000">
            <w:pPr>
              <w:rPr>
                <w:rFonts w:ascii="Aptos" w:eastAsia="Aptos" w:hAnsi="Aptos" w:cs="Aptos"/>
                <w:color w:val="243673"/>
                <w:sz w:val="24"/>
                <w:szCs w:val="24"/>
              </w:rPr>
            </w:pPr>
            <w:r>
              <w:rPr>
                <w:rFonts w:ascii="Aptos" w:eastAsia="Aptos" w:hAnsi="Aptos" w:cs="Aptos"/>
                <w:b/>
                <w:bCs/>
                <w:color w:val="243673"/>
                <w:sz w:val="24"/>
                <w:szCs w:val="24"/>
              </w:rPr>
              <w:t>Discuss</w:t>
            </w:r>
            <w:r>
              <w:rPr>
                <w:rFonts w:ascii="Aptos" w:eastAsia="Aptos" w:hAnsi="Aptos" w:cs="Aptos"/>
                <w:color w:val="243673"/>
                <w:sz w:val="24"/>
                <w:szCs w:val="24"/>
              </w:rPr>
              <w:t xml:space="preserve">: </w:t>
            </w:r>
            <w:r>
              <w:rPr>
                <w:rFonts w:ascii="Aptos" w:eastAsia="Aptos" w:hAnsi="Aptos" w:cs="Aptos"/>
                <w:sz w:val="24"/>
                <w:szCs w:val="24"/>
              </w:rPr>
              <w:t>What do they have in common? What is different?</w:t>
            </w:r>
            <w:r>
              <w:rPr>
                <w:rFonts w:ascii="Aptos" w:eastAsia="Aptos" w:hAnsi="Aptos" w:cs="Aptos"/>
                <w:color w:val="243673"/>
                <w:sz w:val="24"/>
                <w:szCs w:val="24"/>
              </w:rPr>
              <w:br/>
            </w:r>
          </w:p>
          <w:p w14:paraId="24BA6055" w14:textId="77777777" w:rsidR="00934310" w:rsidRDefault="00000000">
            <w:pPr>
              <w:rPr>
                <w:rFonts w:ascii="Aptos" w:eastAsia="Aptos" w:hAnsi="Aptos" w:cs="Aptos"/>
                <w:sz w:val="24"/>
                <w:szCs w:val="24"/>
              </w:rPr>
            </w:pPr>
            <w:r>
              <w:rPr>
                <w:rFonts w:ascii="Aptos" w:eastAsia="Aptos" w:hAnsi="Aptos" w:cs="Aptos"/>
                <w:b/>
                <w:bCs/>
                <w:color w:val="243673"/>
                <w:sz w:val="24"/>
                <w:szCs w:val="24"/>
              </w:rPr>
              <w:t>Note to Teacher</w:t>
            </w:r>
            <w:r>
              <w:rPr>
                <w:rFonts w:ascii="Aptos" w:eastAsia="Aptos" w:hAnsi="Aptos" w:cs="Aptos"/>
                <w:color w:val="243673"/>
                <w:sz w:val="24"/>
                <w:szCs w:val="24"/>
              </w:rPr>
              <w:t xml:space="preserve">: </w:t>
            </w:r>
            <w:r>
              <w:rPr>
                <w:rFonts w:ascii="Aptos" w:eastAsia="Aptos" w:hAnsi="Aptos" w:cs="Aptos"/>
                <w:sz w:val="24"/>
                <w:szCs w:val="24"/>
              </w:rPr>
              <w:t>Bring in or project a range of campaign materials in various languages, including students’ home languages where possible. Encourage students to draw on prior knowledge from different cultural or national contexts.</w:t>
            </w:r>
          </w:p>
        </w:tc>
        <w:tc>
          <w:tcPr>
            <w:tcW w:w="2625" w:type="dxa"/>
          </w:tcPr>
          <w:p w14:paraId="1D0E6C75"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SMART Board</w:t>
            </w:r>
            <w:r>
              <w:t xml:space="preserve">     </w:t>
            </w:r>
            <w:r>
              <w:rPr>
                <w:rFonts w:ascii="Aptos" w:eastAsia="Aptos" w:hAnsi="Aptos" w:cs="Aptos"/>
                <w:color w:val="243673"/>
                <w:sz w:val="24"/>
                <w:szCs w:val="24"/>
              </w:rPr>
              <w:t>/projector</w:t>
            </w:r>
          </w:p>
          <w:p w14:paraId="4D63743C"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Padlet</w:t>
            </w:r>
          </w:p>
          <w:p w14:paraId="7B6EF052"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Printed or digital campaign samples</w:t>
            </w:r>
          </w:p>
          <w:p w14:paraId="6A06616A"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Multilingual dictionaries</w:t>
            </w:r>
          </w:p>
        </w:tc>
      </w:tr>
      <w:tr w:rsidR="00934310" w14:paraId="4FE7D789" w14:textId="77777777">
        <w:tc>
          <w:tcPr>
            <w:tcW w:w="1695" w:type="dxa"/>
          </w:tcPr>
          <w:p w14:paraId="0D480F0A" w14:textId="77777777" w:rsidR="00934310" w:rsidRDefault="00000000">
            <w:pPr>
              <w:rPr>
                <w:rFonts w:ascii="Aptos" w:eastAsia="Aptos" w:hAnsi="Aptos" w:cs="Aptos"/>
                <w:b/>
                <w:bCs/>
                <w:color w:val="243673"/>
                <w:sz w:val="24"/>
                <w:szCs w:val="24"/>
              </w:rPr>
            </w:pPr>
            <w:r>
              <w:rPr>
                <w:rFonts w:ascii="Aptos" w:eastAsia="Aptos" w:hAnsi="Aptos" w:cs="Aptos"/>
                <w:b/>
                <w:bCs/>
                <w:color w:val="243673"/>
                <w:sz w:val="24"/>
                <w:szCs w:val="24"/>
              </w:rPr>
              <w:t>2</w:t>
            </w:r>
          </w:p>
        </w:tc>
        <w:tc>
          <w:tcPr>
            <w:tcW w:w="5310" w:type="dxa"/>
          </w:tcPr>
          <w:p w14:paraId="2075B4F2" w14:textId="77777777" w:rsidR="00934310" w:rsidRDefault="00000000">
            <w:pPr>
              <w:rPr>
                <w:rFonts w:ascii="Aptos" w:eastAsia="Aptos" w:hAnsi="Aptos" w:cs="Aptos"/>
                <w:sz w:val="24"/>
                <w:szCs w:val="24"/>
              </w:rPr>
            </w:pPr>
            <w:r>
              <w:rPr>
                <w:rFonts w:ascii="Aptos" w:eastAsia="Aptos" w:hAnsi="Aptos" w:cs="Aptos"/>
                <w:sz w:val="24"/>
                <w:szCs w:val="24"/>
              </w:rPr>
              <w:t xml:space="preserve">Analyze the structure and language of recycling leaflets in the target language. </w:t>
            </w:r>
          </w:p>
          <w:p w14:paraId="5EAB783C" w14:textId="77777777" w:rsidR="00934310" w:rsidRDefault="00934310">
            <w:pPr>
              <w:rPr>
                <w:rFonts w:ascii="Aptos" w:eastAsia="Aptos" w:hAnsi="Aptos" w:cs="Aptos"/>
                <w:color w:val="243673"/>
                <w:sz w:val="24"/>
                <w:szCs w:val="24"/>
              </w:rPr>
            </w:pPr>
          </w:p>
          <w:p w14:paraId="73308B35" w14:textId="77777777" w:rsidR="00934310" w:rsidRDefault="00000000">
            <w:pPr>
              <w:rPr>
                <w:rFonts w:ascii="Aptos" w:eastAsia="Aptos" w:hAnsi="Aptos" w:cs="Aptos"/>
                <w:sz w:val="24"/>
                <w:szCs w:val="24"/>
              </w:rPr>
            </w:pPr>
            <w:r>
              <w:rPr>
                <w:rFonts w:ascii="Aptos" w:eastAsia="Aptos" w:hAnsi="Aptos" w:cs="Aptos"/>
                <w:b/>
                <w:bCs/>
                <w:color w:val="243673"/>
                <w:sz w:val="24"/>
                <w:szCs w:val="24"/>
              </w:rPr>
              <w:t xml:space="preserve">Focus </w:t>
            </w:r>
            <w:proofErr w:type="gramStart"/>
            <w:r>
              <w:rPr>
                <w:rFonts w:ascii="Aptos" w:eastAsia="Aptos" w:hAnsi="Aptos" w:cs="Aptos"/>
                <w:b/>
                <w:bCs/>
                <w:color w:val="243673"/>
                <w:sz w:val="24"/>
                <w:szCs w:val="24"/>
              </w:rPr>
              <w:t>on</w:t>
            </w:r>
            <w:r>
              <w:rPr>
                <w:rFonts w:ascii="Aptos" w:eastAsia="Aptos" w:hAnsi="Aptos" w:cs="Aptos"/>
                <w:color w:val="243673"/>
                <w:sz w:val="24"/>
                <w:szCs w:val="24"/>
              </w:rPr>
              <w:t>:</w:t>
            </w:r>
            <w:proofErr w:type="gramEnd"/>
            <w:r>
              <w:rPr>
                <w:rFonts w:ascii="Aptos" w:eastAsia="Aptos" w:hAnsi="Aptos" w:cs="Aptos"/>
                <w:color w:val="243673"/>
                <w:sz w:val="24"/>
                <w:szCs w:val="24"/>
              </w:rPr>
              <w:t xml:space="preserve"> </w:t>
            </w:r>
            <w:r>
              <w:rPr>
                <w:rFonts w:ascii="Aptos" w:eastAsia="Aptos" w:hAnsi="Aptos" w:cs="Aptos"/>
                <w:sz w:val="24"/>
                <w:szCs w:val="24"/>
              </w:rPr>
              <w:t>the use of imperatives and modal verbs; persuasive vocabulary; layout conventions (title, sections, bullet points, visuals).</w:t>
            </w:r>
            <w:r>
              <w:rPr>
                <w:rFonts w:ascii="Aptos" w:eastAsia="Aptos" w:hAnsi="Aptos" w:cs="Aptos"/>
                <w:sz w:val="24"/>
                <w:szCs w:val="24"/>
              </w:rPr>
              <w:br/>
            </w:r>
          </w:p>
          <w:p w14:paraId="2859624C" w14:textId="77777777" w:rsidR="00934310" w:rsidRDefault="00000000">
            <w:pPr>
              <w:rPr>
                <w:rFonts w:ascii="Aptos" w:eastAsia="Aptos" w:hAnsi="Aptos" w:cs="Aptos"/>
                <w:sz w:val="24"/>
                <w:szCs w:val="24"/>
              </w:rPr>
            </w:pPr>
            <w:r>
              <w:rPr>
                <w:rFonts w:ascii="Aptos" w:eastAsia="Aptos" w:hAnsi="Aptos" w:cs="Aptos"/>
                <w:sz w:val="24"/>
                <w:szCs w:val="24"/>
              </w:rPr>
              <w:t xml:space="preserve">Complete a text-type matching activity: match phrases and sentences to their communicative </w:t>
            </w:r>
            <w:r>
              <w:rPr>
                <w:rFonts w:ascii="Aptos" w:eastAsia="Aptos" w:hAnsi="Aptos" w:cs="Aptos"/>
                <w:sz w:val="24"/>
                <w:szCs w:val="24"/>
              </w:rPr>
              <w:lastRenderedPageBreak/>
              <w:t>function (e.g. ‘giving a reason’, ‘making a request’, ‘providing a statistic’).</w:t>
            </w:r>
          </w:p>
          <w:p w14:paraId="081CC29F" w14:textId="77777777" w:rsidR="00934310" w:rsidRDefault="00934310">
            <w:pPr>
              <w:rPr>
                <w:rFonts w:ascii="Aptos" w:eastAsia="Aptos" w:hAnsi="Aptos" w:cs="Aptos"/>
                <w:sz w:val="24"/>
                <w:szCs w:val="24"/>
              </w:rPr>
            </w:pPr>
          </w:p>
          <w:p w14:paraId="52630C67" w14:textId="77777777" w:rsidR="00934310" w:rsidRDefault="00000000">
            <w:pPr>
              <w:rPr>
                <w:rFonts w:ascii="Aptos" w:eastAsia="Aptos" w:hAnsi="Aptos" w:cs="Aptos"/>
                <w:sz w:val="24"/>
                <w:szCs w:val="24"/>
              </w:rPr>
            </w:pPr>
            <w:r>
              <w:rPr>
                <w:rFonts w:ascii="Aptos" w:eastAsia="Aptos" w:hAnsi="Aptos" w:cs="Aptos"/>
                <w:sz w:val="24"/>
                <w:szCs w:val="24"/>
              </w:rPr>
              <w:t>Compare a formal council leaflet with a social media post on the same topic: What changes? What stays the same? Discuss register, length, vocabulary, and visual elements.</w:t>
            </w:r>
          </w:p>
        </w:tc>
        <w:tc>
          <w:tcPr>
            <w:tcW w:w="2625" w:type="dxa"/>
          </w:tcPr>
          <w:p w14:paraId="3CDF9F90"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lastRenderedPageBreak/>
              <w:t>SMART Board/projector</w:t>
            </w:r>
          </w:p>
          <w:p w14:paraId="69F9307A"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Text samples (authentic or adapted)</w:t>
            </w:r>
          </w:p>
          <w:p w14:paraId="17C59802"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Matching worksheet</w:t>
            </w:r>
          </w:p>
          <w:p w14:paraId="1265367B"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Dictionaries</w:t>
            </w:r>
          </w:p>
        </w:tc>
      </w:tr>
      <w:tr w:rsidR="00934310" w14:paraId="4C048092" w14:textId="77777777">
        <w:tc>
          <w:tcPr>
            <w:tcW w:w="1695" w:type="dxa"/>
          </w:tcPr>
          <w:p w14:paraId="0C448E38" w14:textId="77777777" w:rsidR="00934310" w:rsidRDefault="00000000">
            <w:pPr>
              <w:rPr>
                <w:rFonts w:ascii="Aptos" w:eastAsia="Aptos" w:hAnsi="Aptos" w:cs="Aptos"/>
                <w:b/>
                <w:bCs/>
                <w:color w:val="243673"/>
                <w:sz w:val="24"/>
                <w:szCs w:val="24"/>
              </w:rPr>
            </w:pPr>
            <w:r>
              <w:rPr>
                <w:rFonts w:ascii="Aptos" w:eastAsia="Aptos" w:hAnsi="Aptos" w:cs="Aptos"/>
                <w:b/>
                <w:bCs/>
                <w:color w:val="243673"/>
                <w:sz w:val="24"/>
                <w:szCs w:val="24"/>
              </w:rPr>
              <w:t>3 (Homework)</w:t>
            </w:r>
          </w:p>
        </w:tc>
        <w:tc>
          <w:tcPr>
            <w:tcW w:w="5310" w:type="dxa"/>
          </w:tcPr>
          <w:p w14:paraId="3D10BFF4" w14:textId="77777777" w:rsidR="00934310" w:rsidRDefault="00000000">
            <w:pPr>
              <w:rPr>
                <w:rFonts w:ascii="Aptos" w:eastAsia="Aptos" w:hAnsi="Aptos" w:cs="Aptos"/>
                <w:sz w:val="24"/>
                <w:szCs w:val="24"/>
              </w:rPr>
            </w:pPr>
            <w:r>
              <w:rPr>
                <w:rFonts w:ascii="Aptos" w:eastAsia="Aptos" w:hAnsi="Aptos" w:cs="Aptos"/>
                <w:b/>
                <w:bCs/>
                <w:color w:val="243673"/>
                <w:sz w:val="24"/>
                <w:szCs w:val="24"/>
              </w:rPr>
              <w:t>Homework step</w:t>
            </w:r>
            <w:r>
              <w:rPr>
                <w:rFonts w:ascii="Aptos" w:eastAsia="Aptos" w:hAnsi="Aptos" w:cs="Aptos"/>
                <w:color w:val="243673"/>
                <w:sz w:val="24"/>
                <w:szCs w:val="24"/>
              </w:rPr>
              <w:t xml:space="preserve">: </w:t>
            </w:r>
            <w:r>
              <w:rPr>
                <w:rFonts w:ascii="Aptos" w:eastAsia="Aptos" w:hAnsi="Aptos" w:cs="Aptos"/>
                <w:sz w:val="24"/>
                <w:szCs w:val="24"/>
              </w:rPr>
              <w:t xml:space="preserve">Interview a family member or </w:t>
            </w:r>
            <w:proofErr w:type="spellStart"/>
            <w:r>
              <w:rPr>
                <w:rFonts w:ascii="Aptos" w:eastAsia="Aptos" w:hAnsi="Aptos" w:cs="Aptos"/>
                <w:sz w:val="24"/>
                <w:szCs w:val="24"/>
              </w:rPr>
              <w:t>neighbour</w:t>
            </w:r>
            <w:proofErr w:type="spellEnd"/>
            <w:r>
              <w:rPr>
                <w:rFonts w:ascii="Aptos" w:eastAsia="Aptos" w:hAnsi="Aptos" w:cs="Aptos"/>
                <w:sz w:val="24"/>
                <w:szCs w:val="24"/>
              </w:rPr>
              <w:t xml:space="preserve"> about their recycling habits and any challenges they face. </w:t>
            </w:r>
          </w:p>
          <w:p w14:paraId="46A0C3AA" w14:textId="77777777" w:rsidR="00934310" w:rsidRDefault="00934310">
            <w:pPr>
              <w:rPr>
                <w:rFonts w:ascii="Aptos" w:eastAsia="Aptos" w:hAnsi="Aptos" w:cs="Aptos"/>
                <w:color w:val="243673"/>
                <w:sz w:val="24"/>
                <w:szCs w:val="24"/>
              </w:rPr>
            </w:pPr>
          </w:p>
          <w:p w14:paraId="207F2A4D" w14:textId="77777777" w:rsidR="00934310" w:rsidRDefault="00000000">
            <w:pPr>
              <w:rPr>
                <w:rFonts w:ascii="Aptos" w:eastAsia="Aptos" w:hAnsi="Aptos" w:cs="Aptos"/>
                <w:sz w:val="24"/>
                <w:szCs w:val="24"/>
              </w:rPr>
            </w:pPr>
            <w:r>
              <w:rPr>
                <w:rFonts w:ascii="Aptos" w:eastAsia="Aptos" w:hAnsi="Aptos" w:cs="Aptos"/>
                <w:b/>
                <w:bCs/>
                <w:color w:val="243673"/>
                <w:sz w:val="24"/>
                <w:szCs w:val="24"/>
              </w:rPr>
              <w:t>Ask</w:t>
            </w:r>
            <w:r>
              <w:rPr>
                <w:rFonts w:ascii="Aptos" w:eastAsia="Aptos" w:hAnsi="Aptos" w:cs="Aptos"/>
                <w:color w:val="243673"/>
                <w:sz w:val="24"/>
                <w:szCs w:val="24"/>
              </w:rPr>
              <w:t xml:space="preserve">: </w:t>
            </w:r>
            <w:r>
              <w:rPr>
                <w:rFonts w:ascii="Aptos" w:eastAsia="Aptos" w:hAnsi="Aptos" w:cs="Aptos"/>
                <w:sz w:val="24"/>
                <w:szCs w:val="24"/>
              </w:rPr>
              <w:t>Do you find the recycling information in our area clear? Is anything confusing? Are there things you wish were explained differently or in another language?</w:t>
            </w:r>
          </w:p>
          <w:p w14:paraId="498681C5" w14:textId="77777777" w:rsidR="00934310" w:rsidRDefault="00934310">
            <w:pPr>
              <w:rPr>
                <w:rFonts w:ascii="Aptos" w:eastAsia="Aptos" w:hAnsi="Aptos" w:cs="Aptos"/>
                <w:color w:val="243673"/>
                <w:sz w:val="24"/>
                <w:szCs w:val="24"/>
              </w:rPr>
            </w:pPr>
          </w:p>
          <w:p w14:paraId="482D4C71" w14:textId="77777777" w:rsidR="00934310" w:rsidRDefault="00000000">
            <w:pPr>
              <w:rPr>
                <w:rFonts w:ascii="Aptos" w:eastAsia="Aptos" w:hAnsi="Aptos" w:cs="Aptos"/>
                <w:sz w:val="24"/>
                <w:szCs w:val="24"/>
              </w:rPr>
            </w:pPr>
            <w:r>
              <w:rPr>
                <w:rFonts w:ascii="Aptos" w:eastAsia="Aptos" w:hAnsi="Aptos" w:cs="Aptos"/>
                <w:sz w:val="24"/>
                <w:szCs w:val="24"/>
              </w:rPr>
              <w:t>Take notes on your interview and collect any recycling-related materials from home (packaging labels, leaflets, or photos of recycling bins). Bring these to the next class.</w:t>
            </w:r>
          </w:p>
        </w:tc>
        <w:tc>
          <w:tcPr>
            <w:tcW w:w="2625" w:type="dxa"/>
          </w:tcPr>
          <w:p w14:paraId="0CDA57C8"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Interview guide (teacher-provided)</w:t>
            </w:r>
          </w:p>
          <w:p w14:paraId="2F664722"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Students’ own notes</w:t>
            </w:r>
          </w:p>
          <w:p w14:paraId="01C3B507"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Any recycling materials from home</w:t>
            </w:r>
          </w:p>
        </w:tc>
      </w:tr>
      <w:tr w:rsidR="00934310" w14:paraId="198BB995" w14:textId="77777777">
        <w:tc>
          <w:tcPr>
            <w:tcW w:w="1695" w:type="dxa"/>
          </w:tcPr>
          <w:p w14:paraId="63C52F44" w14:textId="77777777" w:rsidR="00934310" w:rsidRDefault="00000000">
            <w:pPr>
              <w:rPr>
                <w:rFonts w:ascii="Aptos" w:eastAsia="Aptos" w:hAnsi="Aptos" w:cs="Aptos"/>
                <w:b/>
                <w:bCs/>
                <w:color w:val="243673"/>
                <w:sz w:val="24"/>
                <w:szCs w:val="24"/>
              </w:rPr>
            </w:pPr>
            <w:r>
              <w:rPr>
                <w:rFonts w:ascii="Aptos" w:eastAsia="Aptos" w:hAnsi="Aptos" w:cs="Aptos"/>
                <w:b/>
                <w:bCs/>
                <w:color w:val="243673"/>
                <w:sz w:val="24"/>
                <w:szCs w:val="24"/>
              </w:rPr>
              <w:t>4</w:t>
            </w:r>
          </w:p>
        </w:tc>
        <w:tc>
          <w:tcPr>
            <w:tcW w:w="5310" w:type="dxa"/>
          </w:tcPr>
          <w:p w14:paraId="1EB32676" w14:textId="77777777" w:rsidR="00934310" w:rsidRDefault="00000000">
            <w:pPr>
              <w:rPr>
                <w:rFonts w:ascii="Aptos" w:eastAsia="Aptos" w:hAnsi="Aptos" w:cs="Aptos"/>
                <w:sz w:val="24"/>
                <w:szCs w:val="24"/>
              </w:rPr>
            </w:pPr>
            <w:r>
              <w:rPr>
                <w:rFonts w:ascii="Aptos" w:eastAsia="Aptos" w:hAnsi="Aptos" w:cs="Aptos"/>
                <w:sz w:val="24"/>
                <w:szCs w:val="24"/>
              </w:rPr>
              <w:t>Share findings from the family interview in your group. Together, identify the three most important messages your community campaign needs to communicate.</w:t>
            </w:r>
          </w:p>
          <w:p w14:paraId="59D73FC7" w14:textId="77777777" w:rsidR="00934310" w:rsidRDefault="00934310">
            <w:pPr>
              <w:rPr>
                <w:rFonts w:ascii="Aptos" w:eastAsia="Aptos" w:hAnsi="Aptos" w:cs="Aptos"/>
                <w:sz w:val="24"/>
                <w:szCs w:val="24"/>
              </w:rPr>
            </w:pPr>
          </w:p>
          <w:p w14:paraId="31B69700" w14:textId="77777777" w:rsidR="00934310" w:rsidRDefault="00000000">
            <w:pPr>
              <w:rPr>
                <w:rFonts w:ascii="Aptos" w:eastAsia="Aptos" w:hAnsi="Aptos" w:cs="Aptos"/>
                <w:sz w:val="24"/>
                <w:szCs w:val="24"/>
              </w:rPr>
            </w:pPr>
            <w:r>
              <w:rPr>
                <w:rFonts w:ascii="Aptos" w:eastAsia="Aptos" w:hAnsi="Aptos" w:cs="Aptos"/>
                <w:sz w:val="24"/>
                <w:szCs w:val="24"/>
              </w:rPr>
              <w:t>Plan and draft the group’s informational leaflet in the target language. Include: a headline, key recycling information, at least one statistic, and a call to action. Optionally, include a plurilingual element (e.g. a slogan or key term in a home language with translation).</w:t>
            </w:r>
          </w:p>
          <w:p w14:paraId="44CBAF72" w14:textId="77777777" w:rsidR="00934310" w:rsidRDefault="00934310">
            <w:pPr>
              <w:rPr>
                <w:rFonts w:ascii="Aptos" w:eastAsia="Aptos" w:hAnsi="Aptos" w:cs="Aptos"/>
                <w:sz w:val="24"/>
                <w:szCs w:val="24"/>
              </w:rPr>
            </w:pPr>
          </w:p>
          <w:p w14:paraId="55167716" w14:textId="77777777" w:rsidR="00934310" w:rsidRDefault="00000000">
            <w:pPr>
              <w:rPr>
                <w:rFonts w:ascii="Aptos" w:eastAsia="Aptos" w:hAnsi="Aptos" w:cs="Aptos"/>
                <w:sz w:val="24"/>
                <w:szCs w:val="24"/>
              </w:rPr>
            </w:pPr>
            <w:r>
              <w:rPr>
                <w:rFonts w:ascii="Aptos" w:eastAsia="Aptos" w:hAnsi="Aptos" w:cs="Aptos"/>
                <w:sz w:val="24"/>
                <w:szCs w:val="24"/>
              </w:rPr>
              <w:t>Peer-review another group’s draft using a structured checklist: Is the message clear? Is the register appropriate? Is the information accurate and well-</w:t>
            </w:r>
            <w:proofErr w:type="spellStart"/>
            <w:r>
              <w:rPr>
                <w:rFonts w:ascii="Aptos" w:eastAsia="Aptos" w:hAnsi="Aptos" w:cs="Aptos"/>
                <w:sz w:val="24"/>
                <w:szCs w:val="24"/>
              </w:rPr>
              <w:t>organised</w:t>
            </w:r>
            <w:proofErr w:type="spellEnd"/>
            <w:r>
              <w:rPr>
                <w:rFonts w:ascii="Aptos" w:eastAsia="Aptos" w:hAnsi="Aptos" w:cs="Aptos"/>
                <w:sz w:val="24"/>
                <w:szCs w:val="24"/>
              </w:rPr>
              <w:t>?</w:t>
            </w:r>
          </w:p>
        </w:tc>
        <w:tc>
          <w:tcPr>
            <w:tcW w:w="2625" w:type="dxa"/>
          </w:tcPr>
          <w:p w14:paraId="59E37C8E"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SMART Board/projector</w:t>
            </w:r>
          </w:p>
          <w:p w14:paraId="072E2D34"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Draft leaflet template</w:t>
            </w:r>
          </w:p>
          <w:p w14:paraId="1188E0A9"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Peer review checklist</w:t>
            </w:r>
          </w:p>
          <w:p w14:paraId="4B1F72C9"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Dictionaries</w:t>
            </w:r>
          </w:p>
          <w:p w14:paraId="10835620"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Canva or Word</w:t>
            </w:r>
          </w:p>
        </w:tc>
      </w:tr>
      <w:tr w:rsidR="00934310" w14:paraId="26763CAE" w14:textId="77777777">
        <w:tc>
          <w:tcPr>
            <w:tcW w:w="1695" w:type="dxa"/>
          </w:tcPr>
          <w:p w14:paraId="205B4633" w14:textId="77777777" w:rsidR="00934310" w:rsidRDefault="00000000">
            <w:pPr>
              <w:rPr>
                <w:rFonts w:ascii="Aptos" w:eastAsia="Aptos" w:hAnsi="Aptos" w:cs="Aptos"/>
                <w:b/>
                <w:bCs/>
                <w:color w:val="243673"/>
                <w:sz w:val="24"/>
                <w:szCs w:val="24"/>
              </w:rPr>
            </w:pPr>
            <w:r>
              <w:rPr>
                <w:rFonts w:ascii="Aptos" w:eastAsia="Aptos" w:hAnsi="Aptos" w:cs="Aptos"/>
                <w:b/>
                <w:bCs/>
                <w:color w:val="243673"/>
                <w:sz w:val="24"/>
                <w:szCs w:val="24"/>
              </w:rPr>
              <w:t>5</w:t>
            </w:r>
          </w:p>
        </w:tc>
        <w:tc>
          <w:tcPr>
            <w:tcW w:w="5310" w:type="dxa"/>
          </w:tcPr>
          <w:p w14:paraId="68A0C76D" w14:textId="77777777" w:rsidR="00934310" w:rsidRDefault="00000000">
            <w:pPr>
              <w:rPr>
                <w:rFonts w:ascii="Aptos" w:eastAsia="Aptos" w:hAnsi="Aptos" w:cs="Aptos"/>
                <w:sz w:val="24"/>
                <w:szCs w:val="24"/>
              </w:rPr>
            </w:pPr>
            <w:r>
              <w:rPr>
                <w:rFonts w:ascii="Aptos" w:eastAsia="Aptos" w:hAnsi="Aptos" w:cs="Aptos"/>
                <w:sz w:val="24"/>
                <w:szCs w:val="24"/>
              </w:rPr>
              <w:t>Draft the group’s social media post to accompany the campaign. It should complement (not repeat) the leaflet, use an appropriate informal but engaging tone, include a hashtag and a call to action, and be no more than 150 words.</w:t>
            </w:r>
          </w:p>
          <w:p w14:paraId="7B0F8393" w14:textId="77777777" w:rsidR="00934310" w:rsidRDefault="00934310">
            <w:pPr>
              <w:rPr>
                <w:rFonts w:ascii="Aptos" w:eastAsia="Aptos" w:hAnsi="Aptos" w:cs="Aptos"/>
                <w:sz w:val="24"/>
                <w:szCs w:val="24"/>
              </w:rPr>
            </w:pPr>
          </w:p>
          <w:p w14:paraId="1D379C96" w14:textId="77777777" w:rsidR="00934310" w:rsidRDefault="00000000">
            <w:pPr>
              <w:rPr>
                <w:rFonts w:ascii="Aptos" w:eastAsia="Aptos" w:hAnsi="Aptos" w:cs="Aptos"/>
                <w:sz w:val="24"/>
                <w:szCs w:val="24"/>
              </w:rPr>
            </w:pPr>
            <w:r>
              <w:rPr>
                <w:rFonts w:ascii="Aptos" w:eastAsia="Aptos" w:hAnsi="Aptos" w:cs="Aptos"/>
                <w:sz w:val="24"/>
                <w:szCs w:val="24"/>
              </w:rPr>
              <w:t>Select or create a visual element (illustration, icon, photo caption, or infographic) to accompany either the leaflet or the post.</w:t>
            </w:r>
          </w:p>
          <w:p w14:paraId="797ED578" w14:textId="77777777" w:rsidR="00934310" w:rsidRDefault="00000000">
            <w:pPr>
              <w:rPr>
                <w:rFonts w:ascii="Aptos" w:eastAsia="Aptos" w:hAnsi="Aptos" w:cs="Aptos"/>
                <w:sz w:val="24"/>
                <w:szCs w:val="24"/>
              </w:rPr>
            </w:pPr>
            <w:r>
              <w:rPr>
                <w:rFonts w:ascii="Aptos" w:eastAsia="Aptos" w:hAnsi="Aptos" w:cs="Aptos"/>
                <w:sz w:val="24"/>
                <w:szCs w:val="24"/>
              </w:rPr>
              <w:lastRenderedPageBreak/>
              <w:t>Optionally, record a short 30–60 second audio or video public service announcement to present at the community open day.</w:t>
            </w:r>
          </w:p>
        </w:tc>
        <w:tc>
          <w:tcPr>
            <w:tcW w:w="2625" w:type="dxa"/>
          </w:tcPr>
          <w:p w14:paraId="11D05887"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lastRenderedPageBreak/>
              <w:t>Laptops/tablets</w:t>
            </w:r>
          </w:p>
          <w:p w14:paraId="00E0F728"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Canva or similar</w:t>
            </w:r>
          </w:p>
          <w:p w14:paraId="51767147"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Image bank (copyright-free)</w:t>
            </w:r>
          </w:p>
          <w:p w14:paraId="47E49007"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Optional: recording device</w:t>
            </w:r>
          </w:p>
        </w:tc>
      </w:tr>
      <w:tr w:rsidR="00934310" w14:paraId="77CCF11D" w14:textId="77777777">
        <w:tc>
          <w:tcPr>
            <w:tcW w:w="1695" w:type="dxa"/>
          </w:tcPr>
          <w:p w14:paraId="2102946A" w14:textId="77777777" w:rsidR="00934310" w:rsidRDefault="00000000">
            <w:pPr>
              <w:rPr>
                <w:rFonts w:ascii="Aptos" w:eastAsia="Aptos" w:hAnsi="Aptos" w:cs="Aptos"/>
                <w:b/>
                <w:bCs/>
                <w:color w:val="243673"/>
                <w:sz w:val="24"/>
                <w:szCs w:val="24"/>
              </w:rPr>
            </w:pPr>
            <w:r>
              <w:rPr>
                <w:rFonts w:ascii="Aptos" w:eastAsia="Aptos" w:hAnsi="Aptos" w:cs="Aptos"/>
                <w:b/>
                <w:bCs/>
                <w:color w:val="243673"/>
                <w:sz w:val="24"/>
                <w:szCs w:val="24"/>
              </w:rPr>
              <w:t>6</w:t>
            </w:r>
          </w:p>
        </w:tc>
        <w:tc>
          <w:tcPr>
            <w:tcW w:w="5310" w:type="dxa"/>
          </w:tcPr>
          <w:p w14:paraId="7B0458A2" w14:textId="77777777" w:rsidR="00934310" w:rsidRDefault="00000000">
            <w:pPr>
              <w:rPr>
                <w:rFonts w:ascii="Aptos" w:eastAsia="Aptos" w:hAnsi="Aptos" w:cs="Aptos"/>
                <w:sz w:val="24"/>
                <w:szCs w:val="24"/>
              </w:rPr>
            </w:pPr>
            <w:r>
              <w:rPr>
                <w:rFonts w:ascii="Aptos" w:eastAsia="Aptos" w:hAnsi="Aptos" w:cs="Aptos"/>
                <w:sz w:val="24"/>
                <w:szCs w:val="24"/>
              </w:rPr>
              <w:t>Compile all campaign materials (leaflet, social media post, visuals, optional audio/video) into a group communication plan document or digital presentation.</w:t>
            </w:r>
          </w:p>
          <w:p w14:paraId="70C92C8B" w14:textId="77777777" w:rsidR="00934310" w:rsidRDefault="00934310">
            <w:pPr>
              <w:rPr>
                <w:rFonts w:ascii="Aptos" w:eastAsia="Aptos" w:hAnsi="Aptos" w:cs="Aptos"/>
                <w:sz w:val="24"/>
                <w:szCs w:val="24"/>
              </w:rPr>
            </w:pPr>
          </w:p>
          <w:p w14:paraId="70BECDB3" w14:textId="77777777" w:rsidR="00934310" w:rsidRDefault="00000000">
            <w:pPr>
              <w:rPr>
                <w:rFonts w:ascii="Aptos" w:eastAsia="Aptos" w:hAnsi="Aptos" w:cs="Aptos"/>
                <w:sz w:val="24"/>
                <w:szCs w:val="24"/>
              </w:rPr>
            </w:pPr>
            <w:r>
              <w:rPr>
                <w:rFonts w:ascii="Aptos" w:eastAsia="Aptos" w:hAnsi="Aptos" w:cs="Aptos"/>
                <w:sz w:val="24"/>
                <w:szCs w:val="24"/>
              </w:rPr>
              <w:t>Rehearse the oral presentation of the plan with roles assigned: each group member takes responsibility for presenting one element.</w:t>
            </w:r>
          </w:p>
          <w:p w14:paraId="62E639F2" w14:textId="77777777" w:rsidR="00934310" w:rsidRDefault="00934310">
            <w:pPr>
              <w:rPr>
                <w:rFonts w:ascii="Aptos" w:eastAsia="Aptos" w:hAnsi="Aptos" w:cs="Aptos"/>
                <w:sz w:val="24"/>
                <w:szCs w:val="24"/>
              </w:rPr>
            </w:pPr>
          </w:p>
          <w:p w14:paraId="3549E4BD" w14:textId="77777777" w:rsidR="00934310" w:rsidRDefault="00000000">
            <w:pPr>
              <w:rPr>
                <w:rFonts w:ascii="Aptos" w:eastAsia="Aptos" w:hAnsi="Aptos" w:cs="Aptos"/>
                <w:sz w:val="24"/>
                <w:szCs w:val="24"/>
              </w:rPr>
            </w:pPr>
            <w:r>
              <w:rPr>
                <w:rFonts w:ascii="Aptos" w:eastAsia="Aptos" w:hAnsi="Aptos" w:cs="Aptos"/>
                <w:sz w:val="24"/>
                <w:szCs w:val="24"/>
              </w:rPr>
              <w:t>Design a display board or slide deck to accompany the presentation at the community open day. Include a brief reflection on the plurilingual choices made.</w:t>
            </w:r>
          </w:p>
        </w:tc>
        <w:tc>
          <w:tcPr>
            <w:tcW w:w="2625" w:type="dxa"/>
          </w:tcPr>
          <w:p w14:paraId="6ED8E8BF"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Laptops/tablets</w:t>
            </w:r>
          </w:p>
          <w:p w14:paraId="1265C92C"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Canva / PowerPoint / Google Slides</w:t>
            </w:r>
          </w:p>
          <w:p w14:paraId="65E3521B"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Printer (for display materials)</w:t>
            </w:r>
          </w:p>
          <w:p w14:paraId="5CD1CDB1"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Reflection prompt sheet</w:t>
            </w:r>
          </w:p>
        </w:tc>
      </w:tr>
      <w:tr w:rsidR="00934310" w14:paraId="19B6E71C" w14:textId="77777777">
        <w:tc>
          <w:tcPr>
            <w:tcW w:w="1695" w:type="dxa"/>
          </w:tcPr>
          <w:p w14:paraId="0C4AE25F" w14:textId="77777777" w:rsidR="00934310" w:rsidRDefault="00000000">
            <w:pPr>
              <w:rPr>
                <w:rFonts w:ascii="Aptos" w:eastAsia="Aptos" w:hAnsi="Aptos" w:cs="Aptos"/>
                <w:b/>
                <w:bCs/>
                <w:color w:val="243673"/>
                <w:sz w:val="24"/>
                <w:szCs w:val="24"/>
              </w:rPr>
            </w:pPr>
            <w:r>
              <w:rPr>
                <w:rFonts w:ascii="Aptos" w:eastAsia="Aptos" w:hAnsi="Aptos" w:cs="Aptos"/>
                <w:b/>
                <w:bCs/>
                <w:color w:val="243673"/>
                <w:sz w:val="24"/>
                <w:szCs w:val="24"/>
              </w:rPr>
              <w:t>Culminating Task Community Open Day Presentation</w:t>
            </w:r>
          </w:p>
        </w:tc>
        <w:tc>
          <w:tcPr>
            <w:tcW w:w="5310" w:type="dxa"/>
          </w:tcPr>
          <w:p w14:paraId="2FDAFB27" w14:textId="77777777" w:rsidR="00934310" w:rsidRDefault="00000000">
            <w:pPr>
              <w:rPr>
                <w:rFonts w:ascii="Aptos" w:eastAsia="Aptos" w:hAnsi="Aptos" w:cs="Aptos"/>
                <w:sz w:val="24"/>
                <w:szCs w:val="24"/>
              </w:rPr>
            </w:pPr>
            <w:r>
              <w:rPr>
                <w:rFonts w:ascii="Aptos" w:eastAsia="Aptos" w:hAnsi="Aptos" w:cs="Aptos"/>
                <w:sz w:val="24"/>
                <w:szCs w:val="24"/>
              </w:rPr>
              <w:t xml:space="preserve">Each group presents their full communication plan (4–5 minutes) to an audience of parents, local council representatives, and peers. </w:t>
            </w:r>
          </w:p>
          <w:p w14:paraId="7EE1DA2F" w14:textId="77777777" w:rsidR="00934310" w:rsidRDefault="00934310">
            <w:pPr>
              <w:rPr>
                <w:rFonts w:ascii="Aptos" w:eastAsia="Aptos" w:hAnsi="Aptos" w:cs="Aptos"/>
                <w:sz w:val="24"/>
                <w:szCs w:val="24"/>
              </w:rPr>
            </w:pPr>
          </w:p>
          <w:p w14:paraId="397C472B" w14:textId="77777777" w:rsidR="00934310" w:rsidRDefault="00000000">
            <w:pPr>
              <w:rPr>
                <w:rFonts w:ascii="Aptos" w:eastAsia="Aptos" w:hAnsi="Aptos" w:cs="Aptos"/>
                <w:sz w:val="24"/>
                <w:szCs w:val="24"/>
              </w:rPr>
            </w:pPr>
            <w:r>
              <w:rPr>
                <w:rFonts w:ascii="Aptos" w:eastAsia="Aptos" w:hAnsi="Aptos" w:cs="Aptos"/>
                <w:b/>
                <w:bCs/>
                <w:color w:val="243673"/>
                <w:sz w:val="24"/>
                <w:szCs w:val="24"/>
              </w:rPr>
              <w:t>Groups explain</w:t>
            </w:r>
            <w:r>
              <w:rPr>
                <w:rFonts w:ascii="Aptos" w:eastAsia="Aptos" w:hAnsi="Aptos" w:cs="Aptos"/>
                <w:color w:val="243673"/>
                <w:sz w:val="24"/>
                <w:szCs w:val="24"/>
              </w:rPr>
              <w:t xml:space="preserve">: </w:t>
            </w:r>
            <w:r>
              <w:rPr>
                <w:rFonts w:ascii="Aptos" w:eastAsia="Aptos" w:hAnsi="Aptos" w:cs="Aptos"/>
                <w:sz w:val="24"/>
                <w:szCs w:val="24"/>
              </w:rPr>
              <w:t>the campaign messages they chose and why; how they adapted language and format for different audiences; what plurilingual elements they included and the reasoning behind them.</w:t>
            </w:r>
          </w:p>
          <w:p w14:paraId="6FC30D77" w14:textId="77777777" w:rsidR="00934310" w:rsidRDefault="00934310">
            <w:pPr>
              <w:rPr>
                <w:rFonts w:ascii="Aptos" w:eastAsia="Aptos" w:hAnsi="Aptos" w:cs="Aptos"/>
                <w:sz w:val="24"/>
                <w:szCs w:val="24"/>
              </w:rPr>
            </w:pPr>
          </w:p>
          <w:p w14:paraId="28E88E0F" w14:textId="77777777" w:rsidR="00934310" w:rsidRDefault="00000000">
            <w:pPr>
              <w:rPr>
                <w:rFonts w:ascii="Aptos" w:eastAsia="Aptos" w:hAnsi="Aptos" w:cs="Aptos"/>
                <w:sz w:val="24"/>
                <w:szCs w:val="24"/>
              </w:rPr>
            </w:pPr>
            <w:r>
              <w:rPr>
                <w:rFonts w:ascii="Aptos" w:eastAsia="Aptos" w:hAnsi="Aptos" w:cs="Aptos"/>
                <w:sz w:val="24"/>
                <w:szCs w:val="24"/>
              </w:rPr>
              <w:t>Audience members (including parents) may ask questions or give brief feedback. Other groups listen and note one strength and one suggestion for each presentation.</w:t>
            </w:r>
          </w:p>
        </w:tc>
        <w:tc>
          <w:tcPr>
            <w:tcW w:w="2625" w:type="dxa"/>
          </w:tcPr>
          <w:p w14:paraId="7C9EAAA4"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Projector</w:t>
            </w:r>
          </w:p>
          <w:p w14:paraId="6E054392"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PowerPoint or slides</w:t>
            </w:r>
          </w:p>
          <w:p w14:paraId="5AFE2AC1"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Printed campaign materials</w:t>
            </w:r>
          </w:p>
          <w:p w14:paraId="63BB0B8C" w14:textId="77777777" w:rsidR="00934310" w:rsidRDefault="00000000">
            <w:pPr>
              <w:rPr>
                <w:rFonts w:ascii="Aptos" w:eastAsia="Aptos" w:hAnsi="Aptos" w:cs="Aptos"/>
                <w:color w:val="243673"/>
                <w:sz w:val="24"/>
                <w:szCs w:val="24"/>
              </w:rPr>
            </w:pPr>
            <w:r>
              <w:rPr>
                <w:rFonts w:ascii="Aptos" w:eastAsia="Aptos" w:hAnsi="Aptos" w:cs="Aptos"/>
                <w:color w:val="243673"/>
                <w:sz w:val="24"/>
                <w:szCs w:val="24"/>
              </w:rPr>
              <w:t>Display boards</w:t>
            </w:r>
          </w:p>
        </w:tc>
      </w:tr>
    </w:tbl>
    <w:p w14:paraId="18CCCA35" w14:textId="77777777" w:rsidR="00934310" w:rsidRDefault="00000000">
      <w:r>
        <w:br w:type="page"/>
      </w:r>
    </w:p>
    <w:tbl>
      <w:tblPr>
        <w:tblStyle w:val="af4"/>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934310" w14:paraId="62E15A9C" w14:textId="77777777">
        <w:tc>
          <w:tcPr>
            <w:tcW w:w="9633" w:type="dxa"/>
            <w:shd w:val="clear" w:color="auto" w:fill="243673"/>
          </w:tcPr>
          <w:p w14:paraId="03760D1A" w14:textId="77777777" w:rsidR="00934310"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lastRenderedPageBreak/>
              <w:t xml:space="preserve">APPENDIX 1.1 </w:t>
            </w:r>
            <w:r>
              <w:rPr>
                <w:rFonts w:ascii="Aptos" w:eastAsia="Aptos" w:hAnsi="Aptos" w:cs="Aptos"/>
                <w:color w:val="FFFFFF"/>
                <w:sz w:val="28"/>
                <w:szCs w:val="28"/>
              </w:rPr>
              <w:t>OBSERVATION CHECKLIST (CULMINATING TASK)</w:t>
            </w:r>
          </w:p>
        </w:tc>
      </w:tr>
    </w:tbl>
    <w:p w14:paraId="7A5E0D67" w14:textId="77777777" w:rsidR="00934310" w:rsidRDefault="00934310">
      <w:pPr>
        <w:rPr>
          <w:rFonts w:ascii="Aptos" w:eastAsia="Aptos" w:hAnsi="Aptos" w:cs="Aptos"/>
          <w:color w:val="243673"/>
        </w:rPr>
      </w:pPr>
    </w:p>
    <w:tbl>
      <w:tblPr>
        <w:tblStyle w:val="af5"/>
        <w:tblW w:w="96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0"/>
        <w:gridCol w:w="850"/>
        <w:gridCol w:w="1276"/>
        <w:gridCol w:w="992"/>
      </w:tblGrid>
      <w:tr w:rsidR="00934310" w14:paraId="60AC8CCE" w14:textId="77777777">
        <w:tc>
          <w:tcPr>
            <w:tcW w:w="9638" w:type="dxa"/>
            <w:gridSpan w:val="4"/>
          </w:tcPr>
          <w:p w14:paraId="0535167E" w14:textId="77777777" w:rsidR="00934310" w:rsidRDefault="00000000">
            <w:pPr>
              <w:widowControl w:val="0"/>
              <w:pBdr>
                <w:top w:val="nil"/>
                <w:left w:val="nil"/>
                <w:bottom w:val="nil"/>
                <w:right w:val="nil"/>
                <w:between w:val="nil"/>
              </w:pBdr>
              <w:rPr>
                <w:rFonts w:ascii="Aptos" w:eastAsia="Aptos" w:hAnsi="Aptos" w:cs="Aptos"/>
                <w:b/>
                <w:bCs/>
                <w:color w:val="243673"/>
              </w:rPr>
            </w:pPr>
            <w:r>
              <w:rPr>
                <w:rFonts w:ascii="Aptos" w:eastAsia="Aptos" w:hAnsi="Aptos" w:cs="Aptos"/>
              </w:rPr>
              <w:t>By the end of this task, (name of student) _____________________________:</w:t>
            </w:r>
          </w:p>
        </w:tc>
      </w:tr>
      <w:tr w:rsidR="00934310" w14:paraId="1C68CD4E" w14:textId="77777777">
        <w:tc>
          <w:tcPr>
            <w:tcW w:w="6520" w:type="dxa"/>
            <w:shd w:val="clear" w:color="auto" w:fill="243673"/>
          </w:tcPr>
          <w:p w14:paraId="56A29B0B"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Communicative language activities</w:t>
            </w:r>
          </w:p>
        </w:tc>
        <w:tc>
          <w:tcPr>
            <w:tcW w:w="850" w:type="dxa"/>
            <w:shd w:val="clear" w:color="auto" w:fill="243673"/>
          </w:tcPr>
          <w:p w14:paraId="3722D787"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4EB32A69"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with help</w:t>
            </w:r>
          </w:p>
        </w:tc>
        <w:tc>
          <w:tcPr>
            <w:tcW w:w="992" w:type="dxa"/>
            <w:shd w:val="clear" w:color="auto" w:fill="243673"/>
          </w:tcPr>
          <w:p w14:paraId="4A6EEC37"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not yet</w:t>
            </w:r>
          </w:p>
        </w:tc>
      </w:tr>
      <w:tr w:rsidR="00934310" w14:paraId="55F1898F" w14:textId="77777777">
        <w:tc>
          <w:tcPr>
            <w:tcW w:w="6520" w:type="dxa"/>
          </w:tcPr>
          <w:p w14:paraId="7B98DC35"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scan through straightforward, factual texts in magazines, brochures or on the web for relevant information (B1 – Reading for Orientation)</w:t>
            </w:r>
          </w:p>
        </w:tc>
        <w:tc>
          <w:tcPr>
            <w:tcW w:w="850" w:type="dxa"/>
          </w:tcPr>
          <w:p w14:paraId="3244EA45"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18DC2D10"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51B98A0A"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14EF4270" w14:textId="77777777">
        <w:tc>
          <w:tcPr>
            <w:tcW w:w="6520" w:type="dxa"/>
          </w:tcPr>
          <w:p w14:paraId="2E370A51"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give a prepared </w:t>
            </w:r>
            <w:proofErr w:type="gramStart"/>
            <w:r>
              <w:rPr>
                <w:rFonts w:ascii="Aptos" w:eastAsia="Aptos" w:hAnsi="Aptos" w:cs="Aptos"/>
                <w:color w:val="243673"/>
              </w:rPr>
              <w:t>4-5 minute</w:t>
            </w:r>
            <w:proofErr w:type="gramEnd"/>
            <w:r>
              <w:rPr>
                <w:rFonts w:ascii="Aptos" w:eastAsia="Aptos" w:hAnsi="Aptos" w:cs="Aptos"/>
                <w:color w:val="243673"/>
              </w:rPr>
              <w:t xml:space="preserve"> presentation on the importance of recycling (B1 – Addressing Audiences)</w:t>
            </w:r>
          </w:p>
        </w:tc>
        <w:tc>
          <w:tcPr>
            <w:tcW w:w="850" w:type="dxa"/>
          </w:tcPr>
          <w:p w14:paraId="10939753"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09211316"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54E5F4DA"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6D70279E" w14:textId="77777777">
        <w:tc>
          <w:tcPr>
            <w:tcW w:w="6520" w:type="dxa"/>
          </w:tcPr>
          <w:p w14:paraId="39D4841A"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take follow-up questions, but may have to ask for repetition (B1 – Addressing Audiences)</w:t>
            </w:r>
          </w:p>
        </w:tc>
        <w:tc>
          <w:tcPr>
            <w:tcW w:w="850" w:type="dxa"/>
          </w:tcPr>
          <w:p w14:paraId="28DCA2E0"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33614584"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2" w:type="dxa"/>
          </w:tcPr>
          <w:p w14:paraId="35B4A023"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934310" w14:paraId="2F77FFE9" w14:textId="77777777">
        <w:tc>
          <w:tcPr>
            <w:tcW w:w="6520" w:type="dxa"/>
            <w:tcBorders>
              <w:bottom w:val="single" w:sz="4" w:space="0" w:color="000000"/>
            </w:tcBorders>
          </w:tcPr>
          <w:p w14:paraId="02ACCE7D" w14:textId="77777777" w:rsidR="00934310" w:rsidRDefault="00000000">
            <w:pPr>
              <w:widowControl w:val="0"/>
              <w:spacing w:after="0" w:line="240" w:lineRule="auto"/>
              <w:rPr>
                <w:rFonts w:ascii="Aptos" w:eastAsia="Aptos" w:hAnsi="Aptos" w:cs="Aptos"/>
              </w:rPr>
            </w:pPr>
            <w:r>
              <w:rPr>
                <w:rFonts w:ascii="Aptos" w:eastAsia="Aptos" w:hAnsi="Aptos" w:cs="Aptos"/>
                <w:color w:val="243673"/>
              </w:rPr>
              <w:t>Can present a topic in a leaflet and a poster/slide deck, using photographs and short blocks of text. (adapted from B1 – reports and essays)</w:t>
            </w:r>
          </w:p>
        </w:tc>
        <w:tc>
          <w:tcPr>
            <w:tcW w:w="850" w:type="dxa"/>
          </w:tcPr>
          <w:p w14:paraId="3A7A4F14"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0138788E"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2" w:type="dxa"/>
          </w:tcPr>
          <w:p w14:paraId="6E75923C"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934310" w14:paraId="5057DA91" w14:textId="77777777">
        <w:tc>
          <w:tcPr>
            <w:tcW w:w="6520" w:type="dxa"/>
            <w:tcBorders>
              <w:bottom w:val="single" w:sz="4" w:space="0" w:color="000000"/>
            </w:tcBorders>
          </w:tcPr>
          <w:p w14:paraId="29A1531B"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make their opinions and reactions understood as regards possible solutions or the question of what to do next, giving brief reasons and explanations. (B1 – Goal-oriented co-operation)</w:t>
            </w:r>
          </w:p>
        </w:tc>
        <w:tc>
          <w:tcPr>
            <w:tcW w:w="850" w:type="dxa"/>
          </w:tcPr>
          <w:p w14:paraId="2CFDF4E6"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25A8D6FA"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2" w:type="dxa"/>
          </w:tcPr>
          <w:p w14:paraId="594BE9DE"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934310" w14:paraId="692A3AFC" w14:textId="77777777">
        <w:tc>
          <w:tcPr>
            <w:tcW w:w="6520" w:type="dxa"/>
            <w:tcBorders>
              <w:bottom w:val="single" w:sz="4" w:space="0" w:color="000000"/>
            </w:tcBorders>
          </w:tcPr>
          <w:p w14:paraId="5568BC40"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give brief comments on the views of others. (B1 – Goal-oriented co-operation)</w:t>
            </w:r>
          </w:p>
        </w:tc>
        <w:tc>
          <w:tcPr>
            <w:tcW w:w="850" w:type="dxa"/>
          </w:tcPr>
          <w:p w14:paraId="2E0AB958"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6C75337E"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67455066"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7E9778FA" w14:textId="77777777">
        <w:tc>
          <w:tcPr>
            <w:tcW w:w="6520" w:type="dxa"/>
            <w:tcBorders>
              <w:bottom w:val="single" w:sz="4" w:space="0" w:color="000000"/>
            </w:tcBorders>
          </w:tcPr>
          <w:p w14:paraId="1425BEE6"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invite others to give their views on how to proceed. (B1 – Goal-oriented co-operation)</w:t>
            </w:r>
          </w:p>
        </w:tc>
        <w:tc>
          <w:tcPr>
            <w:tcW w:w="850" w:type="dxa"/>
            <w:tcBorders>
              <w:bottom w:val="single" w:sz="4" w:space="0" w:color="000000"/>
            </w:tcBorders>
          </w:tcPr>
          <w:p w14:paraId="07193FDF"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Borders>
              <w:bottom w:val="single" w:sz="4" w:space="0" w:color="000000"/>
            </w:tcBorders>
          </w:tcPr>
          <w:p w14:paraId="6EB3F7F8"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Borders>
              <w:bottom w:val="single" w:sz="4" w:space="0" w:color="000000"/>
            </w:tcBorders>
          </w:tcPr>
          <w:p w14:paraId="093CDA83"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4A495955" w14:textId="77777777">
        <w:trPr>
          <w:trHeight w:val="420"/>
        </w:trPr>
        <w:tc>
          <w:tcPr>
            <w:tcW w:w="6520" w:type="dxa"/>
            <w:shd w:val="clear" w:color="auto" w:fill="243673"/>
          </w:tcPr>
          <w:p w14:paraId="1409012A" w14:textId="77777777" w:rsidR="00934310" w:rsidRDefault="0000000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FFFFFF"/>
              </w:rPr>
            </w:pPr>
            <w:r>
              <w:rPr>
                <w:rFonts w:ascii="Aptos" w:eastAsia="Aptos" w:hAnsi="Aptos" w:cs="Aptos"/>
                <w:b/>
                <w:bCs/>
                <w:color w:val="FFFFFF"/>
              </w:rPr>
              <w:t>Communicative competences</w:t>
            </w:r>
          </w:p>
        </w:tc>
        <w:tc>
          <w:tcPr>
            <w:tcW w:w="850" w:type="dxa"/>
            <w:shd w:val="clear" w:color="auto" w:fill="243673"/>
          </w:tcPr>
          <w:p w14:paraId="387E62C7" w14:textId="77777777" w:rsidR="00934310" w:rsidRDefault="0000000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63A040CF" w14:textId="77777777" w:rsidR="00934310" w:rsidRDefault="0000000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FFFFFF"/>
              </w:rPr>
            </w:pPr>
            <w:r>
              <w:rPr>
                <w:rFonts w:ascii="Aptos" w:eastAsia="Aptos" w:hAnsi="Aptos" w:cs="Aptos"/>
                <w:b/>
                <w:bCs/>
                <w:color w:val="FFFFFF"/>
              </w:rPr>
              <w:t>with help</w:t>
            </w:r>
          </w:p>
        </w:tc>
        <w:tc>
          <w:tcPr>
            <w:tcW w:w="992" w:type="dxa"/>
            <w:shd w:val="clear" w:color="auto" w:fill="243673"/>
          </w:tcPr>
          <w:p w14:paraId="15E34135" w14:textId="77777777" w:rsidR="00934310" w:rsidRDefault="0000000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FFFFFF"/>
              </w:rPr>
            </w:pPr>
            <w:r>
              <w:rPr>
                <w:rFonts w:ascii="Aptos" w:eastAsia="Aptos" w:hAnsi="Aptos" w:cs="Aptos"/>
                <w:b/>
                <w:bCs/>
                <w:color w:val="FFFFFF"/>
              </w:rPr>
              <w:t>not yet</w:t>
            </w:r>
          </w:p>
        </w:tc>
      </w:tr>
      <w:tr w:rsidR="00934310" w14:paraId="2D6176A8" w14:textId="77777777">
        <w:tc>
          <w:tcPr>
            <w:tcW w:w="6520" w:type="dxa"/>
          </w:tcPr>
          <w:p w14:paraId="7AF4EBDD" w14:textId="77777777" w:rsidR="00934310" w:rsidRDefault="00000000">
            <w:pPr>
              <w:widowControl w:val="0"/>
              <w:rPr>
                <w:rFonts w:ascii="Aptos" w:eastAsia="Aptos" w:hAnsi="Aptos" w:cs="Aptos"/>
                <w:color w:val="243673"/>
              </w:rPr>
            </w:pPr>
            <w:r>
              <w:rPr>
                <w:rFonts w:ascii="Aptos" w:eastAsia="Aptos" w:hAnsi="Aptos" w:cs="Aptos"/>
                <w:color w:val="243673"/>
              </w:rPr>
              <w:t>Has a good range of vocabulary related to familiar topics and everyday situations. (B1 – Vocabulary range)</w:t>
            </w:r>
          </w:p>
        </w:tc>
        <w:tc>
          <w:tcPr>
            <w:tcW w:w="850" w:type="dxa"/>
          </w:tcPr>
          <w:p w14:paraId="21098342"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1276" w:type="dxa"/>
          </w:tcPr>
          <w:p w14:paraId="04FD4C21"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992" w:type="dxa"/>
          </w:tcPr>
          <w:p w14:paraId="045E369A"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r>
      <w:tr w:rsidR="00934310" w14:paraId="4E4A468B" w14:textId="77777777">
        <w:tc>
          <w:tcPr>
            <w:tcW w:w="6520" w:type="dxa"/>
          </w:tcPr>
          <w:p w14:paraId="0F11D42A" w14:textId="77777777" w:rsidR="00934310" w:rsidRDefault="00000000">
            <w:pPr>
              <w:widowControl w:val="0"/>
              <w:rPr>
                <w:rFonts w:ascii="Aptos" w:eastAsia="Aptos" w:hAnsi="Aptos" w:cs="Aptos"/>
                <w:color w:val="243673"/>
              </w:rPr>
            </w:pPr>
            <w:r>
              <w:rPr>
                <w:rFonts w:ascii="Aptos" w:eastAsia="Aptos" w:hAnsi="Aptos" w:cs="Aptos"/>
                <w:color w:val="243673"/>
              </w:rPr>
              <w:t>Can produce continuous writing which is generally intelligible throughout. (B1 – Orthographic control)</w:t>
            </w:r>
          </w:p>
        </w:tc>
        <w:tc>
          <w:tcPr>
            <w:tcW w:w="850" w:type="dxa"/>
          </w:tcPr>
          <w:p w14:paraId="3A050D86"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1276" w:type="dxa"/>
          </w:tcPr>
          <w:p w14:paraId="6EE4A558"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992" w:type="dxa"/>
          </w:tcPr>
          <w:p w14:paraId="54A80EBD"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r>
      <w:tr w:rsidR="00934310" w14:paraId="5983ADEA" w14:textId="77777777">
        <w:tc>
          <w:tcPr>
            <w:tcW w:w="6520" w:type="dxa"/>
          </w:tcPr>
          <w:p w14:paraId="12813331" w14:textId="77777777" w:rsidR="00934310" w:rsidRDefault="00000000">
            <w:pPr>
              <w:widowControl w:val="0"/>
              <w:rPr>
                <w:rFonts w:ascii="Aptos" w:eastAsia="Aptos" w:hAnsi="Aptos" w:cs="Aptos"/>
                <w:color w:val="243673"/>
              </w:rPr>
            </w:pPr>
            <w:r>
              <w:rPr>
                <w:rFonts w:ascii="Aptos" w:eastAsia="Aptos" w:hAnsi="Aptos" w:cs="Aptos"/>
                <w:color w:val="243673"/>
              </w:rPr>
              <w:t>Pronunciation is generally intelligible; intonation and stress at both utterance and word levels do not prevent understanding of the message. Accent is usually influenced by the other language(s) they speak. (B1 – Overall phonological control)</w:t>
            </w:r>
          </w:p>
        </w:tc>
        <w:tc>
          <w:tcPr>
            <w:tcW w:w="850" w:type="dxa"/>
          </w:tcPr>
          <w:p w14:paraId="01959979"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b/>
                <w:bCs/>
                <w:color w:val="243673"/>
              </w:rPr>
            </w:pPr>
          </w:p>
        </w:tc>
        <w:tc>
          <w:tcPr>
            <w:tcW w:w="1276" w:type="dxa"/>
          </w:tcPr>
          <w:p w14:paraId="632D730C"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b/>
                <w:bCs/>
                <w:color w:val="243673"/>
              </w:rPr>
            </w:pPr>
          </w:p>
        </w:tc>
        <w:tc>
          <w:tcPr>
            <w:tcW w:w="992" w:type="dxa"/>
          </w:tcPr>
          <w:p w14:paraId="61A3871F"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b/>
                <w:bCs/>
                <w:color w:val="243673"/>
              </w:rPr>
            </w:pPr>
          </w:p>
        </w:tc>
      </w:tr>
      <w:tr w:rsidR="00934310" w14:paraId="7C2AD45A" w14:textId="77777777">
        <w:tc>
          <w:tcPr>
            <w:tcW w:w="6520" w:type="dxa"/>
          </w:tcPr>
          <w:p w14:paraId="2BB3DB4D" w14:textId="77777777" w:rsidR="00934310" w:rsidRDefault="00000000">
            <w:pPr>
              <w:widowControl w:val="0"/>
              <w:rPr>
                <w:rFonts w:ascii="Aptos" w:eastAsia="Aptos" w:hAnsi="Aptos" w:cs="Aptos"/>
                <w:color w:val="243673"/>
              </w:rPr>
            </w:pPr>
            <w:r>
              <w:rPr>
                <w:rFonts w:ascii="Aptos" w:eastAsia="Aptos" w:hAnsi="Aptos" w:cs="Aptos"/>
                <w:color w:val="243673"/>
              </w:rPr>
              <w:t>Can convey simple, straightforward information of immediate relevance, getting across the point they feel is most important. (B1 – Propositional precision)</w:t>
            </w:r>
          </w:p>
        </w:tc>
        <w:tc>
          <w:tcPr>
            <w:tcW w:w="850" w:type="dxa"/>
          </w:tcPr>
          <w:p w14:paraId="2DF0E507"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1276" w:type="dxa"/>
          </w:tcPr>
          <w:p w14:paraId="0D8EFF09"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992" w:type="dxa"/>
          </w:tcPr>
          <w:p w14:paraId="41DAA64E"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b/>
                <w:bCs/>
                <w:color w:val="243673"/>
              </w:rPr>
            </w:pPr>
          </w:p>
        </w:tc>
      </w:tr>
      <w:tr w:rsidR="00934310" w14:paraId="3A4A1EA4" w14:textId="77777777">
        <w:tc>
          <w:tcPr>
            <w:tcW w:w="6520" w:type="dxa"/>
            <w:shd w:val="clear" w:color="auto" w:fill="243673"/>
          </w:tcPr>
          <w:p w14:paraId="12216E9E"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Plurilingual and pluricultural competences</w:t>
            </w:r>
          </w:p>
        </w:tc>
        <w:tc>
          <w:tcPr>
            <w:tcW w:w="850" w:type="dxa"/>
            <w:shd w:val="clear" w:color="auto" w:fill="243673"/>
          </w:tcPr>
          <w:p w14:paraId="279D68DC"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5CCC8202"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with help</w:t>
            </w:r>
          </w:p>
        </w:tc>
        <w:tc>
          <w:tcPr>
            <w:tcW w:w="992" w:type="dxa"/>
            <w:shd w:val="clear" w:color="auto" w:fill="243673"/>
          </w:tcPr>
          <w:p w14:paraId="2CA46882"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not yet</w:t>
            </w:r>
          </w:p>
        </w:tc>
      </w:tr>
      <w:tr w:rsidR="00934310" w14:paraId="4442D6C7" w14:textId="77777777">
        <w:tc>
          <w:tcPr>
            <w:tcW w:w="6520" w:type="dxa"/>
          </w:tcPr>
          <w:p w14:paraId="48864422"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extract information from documents in different languages in their field (e.g. to include in a presentation). (B1 – Plurilingual Comprehension)</w:t>
            </w:r>
          </w:p>
        </w:tc>
        <w:tc>
          <w:tcPr>
            <w:tcW w:w="850" w:type="dxa"/>
          </w:tcPr>
          <w:p w14:paraId="61F09BEC"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669AA930"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56598B53"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64872578" w14:textId="77777777">
        <w:tc>
          <w:tcPr>
            <w:tcW w:w="6520" w:type="dxa"/>
          </w:tcPr>
          <w:p w14:paraId="53367226"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use what they have understood in one language to understand the topic and main message of a text in</w:t>
            </w:r>
          </w:p>
          <w:p w14:paraId="6AC5FE2F"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another language (e.g. when reading short newspaper articles in different languages on the same theme). (B1 – Plurilingual Comprehension)</w:t>
            </w:r>
          </w:p>
        </w:tc>
        <w:tc>
          <w:tcPr>
            <w:tcW w:w="850" w:type="dxa"/>
          </w:tcPr>
          <w:p w14:paraId="48B53DDF"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6C1363F5"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3EEEA6F0"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51D64D36" w14:textId="77777777">
        <w:tc>
          <w:tcPr>
            <w:tcW w:w="6520" w:type="dxa"/>
          </w:tcPr>
          <w:p w14:paraId="2FB55618"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explain in simple terms how their own values and </w:t>
            </w:r>
            <w:proofErr w:type="spellStart"/>
            <w:r>
              <w:rPr>
                <w:rFonts w:ascii="Aptos" w:eastAsia="Aptos" w:hAnsi="Aptos" w:cs="Aptos"/>
                <w:color w:val="243673"/>
              </w:rPr>
              <w:t>behaviours</w:t>
            </w:r>
            <w:proofErr w:type="spellEnd"/>
            <w:r>
              <w:rPr>
                <w:rFonts w:ascii="Aptos" w:eastAsia="Aptos" w:hAnsi="Aptos" w:cs="Aptos"/>
                <w:color w:val="243673"/>
              </w:rPr>
              <w:t xml:space="preserve"> influence their views of other people’s</w:t>
            </w:r>
          </w:p>
          <w:p w14:paraId="5AB4A6F7"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values and </w:t>
            </w:r>
            <w:proofErr w:type="spellStart"/>
            <w:r>
              <w:rPr>
                <w:rFonts w:ascii="Aptos" w:eastAsia="Aptos" w:hAnsi="Aptos" w:cs="Aptos"/>
                <w:color w:val="243673"/>
              </w:rPr>
              <w:t>behaviours</w:t>
            </w:r>
            <w:proofErr w:type="spellEnd"/>
            <w:r>
              <w:rPr>
                <w:rFonts w:ascii="Aptos" w:eastAsia="Aptos" w:hAnsi="Aptos" w:cs="Aptos"/>
                <w:color w:val="243673"/>
              </w:rPr>
              <w:t>. (B1 – Building on pluricultural repertoire)</w:t>
            </w:r>
          </w:p>
        </w:tc>
        <w:tc>
          <w:tcPr>
            <w:tcW w:w="850" w:type="dxa"/>
          </w:tcPr>
          <w:p w14:paraId="5F76402C"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5688CE25"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2" w:type="dxa"/>
          </w:tcPr>
          <w:p w14:paraId="59594C70"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934310" w14:paraId="0892F1B5" w14:textId="77777777">
        <w:tc>
          <w:tcPr>
            <w:tcW w:w="6520" w:type="dxa"/>
          </w:tcPr>
          <w:p w14:paraId="255CF95E"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lastRenderedPageBreak/>
              <w:t>Can discuss in simple terms the way their own culturally determined actions may be perceived differently</w:t>
            </w:r>
          </w:p>
          <w:p w14:paraId="7AD76270"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by people from other cultures. (B1 – Building on pluricultural repertoire)</w:t>
            </w:r>
          </w:p>
        </w:tc>
        <w:tc>
          <w:tcPr>
            <w:tcW w:w="850" w:type="dxa"/>
          </w:tcPr>
          <w:p w14:paraId="33E853FB"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72EA903C"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2" w:type="dxa"/>
          </w:tcPr>
          <w:p w14:paraId="2BAC35A6"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934310" w14:paraId="33AEB41F" w14:textId="77777777">
        <w:tc>
          <w:tcPr>
            <w:tcW w:w="6520" w:type="dxa"/>
            <w:shd w:val="clear" w:color="auto" w:fill="243673"/>
          </w:tcPr>
          <w:p w14:paraId="084F5C69"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Strategies</w:t>
            </w:r>
          </w:p>
        </w:tc>
        <w:tc>
          <w:tcPr>
            <w:tcW w:w="850" w:type="dxa"/>
            <w:shd w:val="clear" w:color="auto" w:fill="243673"/>
          </w:tcPr>
          <w:p w14:paraId="6798EFB3"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713091C6"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with help</w:t>
            </w:r>
          </w:p>
        </w:tc>
        <w:tc>
          <w:tcPr>
            <w:tcW w:w="992" w:type="dxa"/>
            <w:shd w:val="clear" w:color="auto" w:fill="243673"/>
          </w:tcPr>
          <w:p w14:paraId="6F553A69"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not yet</w:t>
            </w:r>
          </w:p>
        </w:tc>
      </w:tr>
      <w:tr w:rsidR="00934310" w14:paraId="7A09B783" w14:textId="77777777">
        <w:tc>
          <w:tcPr>
            <w:tcW w:w="6520" w:type="dxa"/>
            <w:shd w:val="clear" w:color="auto" w:fill="243673"/>
          </w:tcPr>
          <w:p w14:paraId="5040EB58"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Reception Strategies</w:t>
            </w:r>
          </w:p>
        </w:tc>
        <w:tc>
          <w:tcPr>
            <w:tcW w:w="850" w:type="dxa"/>
            <w:shd w:val="clear" w:color="auto" w:fill="243673"/>
          </w:tcPr>
          <w:p w14:paraId="65915FE4" w14:textId="77777777" w:rsidR="00934310" w:rsidRDefault="00934310">
            <w:pPr>
              <w:widowControl w:val="0"/>
              <w:pBdr>
                <w:top w:val="nil"/>
                <w:left w:val="nil"/>
                <w:bottom w:val="nil"/>
                <w:right w:val="nil"/>
                <w:between w:val="nil"/>
              </w:pBdr>
              <w:rPr>
                <w:rFonts w:ascii="Aptos" w:eastAsia="Aptos" w:hAnsi="Aptos" w:cs="Aptos"/>
                <w:color w:val="FFFFFF"/>
              </w:rPr>
            </w:pPr>
          </w:p>
        </w:tc>
        <w:tc>
          <w:tcPr>
            <w:tcW w:w="1276" w:type="dxa"/>
            <w:shd w:val="clear" w:color="auto" w:fill="243673"/>
          </w:tcPr>
          <w:p w14:paraId="15188E44" w14:textId="77777777" w:rsidR="00934310" w:rsidRDefault="00934310">
            <w:pPr>
              <w:widowControl w:val="0"/>
              <w:pBdr>
                <w:top w:val="nil"/>
                <w:left w:val="nil"/>
                <w:bottom w:val="nil"/>
                <w:right w:val="nil"/>
                <w:between w:val="nil"/>
              </w:pBdr>
              <w:rPr>
                <w:rFonts w:ascii="Aptos" w:eastAsia="Aptos" w:hAnsi="Aptos" w:cs="Aptos"/>
                <w:color w:val="FFFFFF"/>
              </w:rPr>
            </w:pPr>
          </w:p>
        </w:tc>
        <w:tc>
          <w:tcPr>
            <w:tcW w:w="992" w:type="dxa"/>
            <w:shd w:val="clear" w:color="auto" w:fill="243673"/>
          </w:tcPr>
          <w:p w14:paraId="6A167169" w14:textId="77777777" w:rsidR="00934310" w:rsidRDefault="00934310">
            <w:pPr>
              <w:widowControl w:val="0"/>
              <w:pBdr>
                <w:top w:val="nil"/>
                <w:left w:val="nil"/>
                <w:bottom w:val="nil"/>
                <w:right w:val="nil"/>
                <w:between w:val="nil"/>
              </w:pBdr>
              <w:rPr>
                <w:rFonts w:ascii="Aptos" w:eastAsia="Aptos" w:hAnsi="Aptos" w:cs="Aptos"/>
                <w:color w:val="FFFFFF"/>
              </w:rPr>
            </w:pPr>
          </w:p>
        </w:tc>
      </w:tr>
      <w:tr w:rsidR="00934310" w14:paraId="2CB484BE" w14:textId="77777777">
        <w:tc>
          <w:tcPr>
            <w:tcW w:w="6520" w:type="dxa"/>
          </w:tcPr>
          <w:p w14:paraId="61D20BC8"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exploit different types of connectors and the role of key paragraphs to better understand the argumentation in recycling information texts and campaign leaflets. (B1 – Identifying Cues and Inferring)</w:t>
            </w:r>
          </w:p>
        </w:tc>
        <w:tc>
          <w:tcPr>
            <w:tcW w:w="850" w:type="dxa"/>
          </w:tcPr>
          <w:p w14:paraId="521AE6C6"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6D142214"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386C458A"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3747DEC9" w14:textId="77777777">
        <w:tc>
          <w:tcPr>
            <w:tcW w:w="6520" w:type="dxa"/>
            <w:shd w:val="clear" w:color="auto" w:fill="243673"/>
          </w:tcPr>
          <w:p w14:paraId="24553D0D"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Production Strategies</w:t>
            </w:r>
          </w:p>
        </w:tc>
        <w:tc>
          <w:tcPr>
            <w:tcW w:w="850" w:type="dxa"/>
            <w:shd w:val="clear" w:color="auto" w:fill="243673"/>
          </w:tcPr>
          <w:p w14:paraId="7513CEE5" w14:textId="77777777" w:rsidR="00934310" w:rsidRDefault="00934310">
            <w:pPr>
              <w:widowControl w:val="0"/>
              <w:pBdr>
                <w:top w:val="nil"/>
                <w:left w:val="nil"/>
                <w:bottom w:val="nil"/>
                <w:right w:val="nil"/>
                <w:between w:val="nil"/>
              </w:pBdr>
              <w:rPr>
                <w:rFonts w:ascii="Aptos" w:eastAsia="Aptos" w:hAnsi="Aptos" w:cs="Aptos"/>
                <w:color w:val="FFFFFF"/>
              </w:rPr>
            </w:pPr>
          </w:p>
        </w:tc>
        <w:tc>
          <w:tcPr>
            <w:tcW w:w="1276" w:type="dxa"/>
            <w:shd w:val="clear" w:color="auto" w:fill="243673"/>
          </w:tcPr>
          <w:p w14:paraId="13F529B8" w14:textId="77777777" w:rsidR="00934310" w:rsidRDefault="00934310">
            <w:pPr>
              <w:widowControl w:val="0"/>
              <w:pBdr>
                <w:top w:val="nil"/>
                <w:left w:val="nil"/>
                <w:bottom w:val="nil"/>
                <w:right w:val="nil"/>
                <w:between w:val="nil"/>
              </w:pBdr>
              <w:rPr>
                <w:rFonts w:ascii="Aptos" w:eastAsia="Aptos" w:hAnsi="Aptos" w:cs="Aptos"/>
                <w:color w:val="FFFFFF"/>
              </w:rPr>
            </w:pPr>
          </w:p>
        </w:tc>
        <w:tc>
          <w:tcPr>
            <w:tcW w:w="992" w:type="dxa"/>
            <w:shd w:val="clear" w:color="auto" w:fill="243673"/>
          </w:tcPr>
          <w:p w14:paraId="3F4E3B5B" w14:textId="77777777" w:rsidR="00934310" w:rsidRDefault="00934310">
            <w:pPr>
              <w:widowControl w:val="0"/>
              <w:pBdr>
                <w:top w:val="nil"/>
                <w:left w:val="nil"/>
                <w:bottom w:val="nil"/>
                <w:right w:val="nil"/>
                <w:between w:val="nil"/>
              </w:pBdr>
              <w:rPr>
                <w:rFonts w:ascii="Aptos" w:eastAsia="Aptos" w:hAnsi="Aptos" w:cs="Aptos"/>
                <w:color w:val="FFFFFF"/>
              </w:rPr>
            </w:pPr>
          </w:p>
        </w:tc>
      </w:tr>
      <w:tr w:rsidR="00934310" w14:paraId="1A9D642E" w14:textId="77777777">
        <w:tc>
          <w:tcPr>
            <w:tcW w:w="6520" w:type="dxa"/>
          </w:tcPr>
          <w:p w14:paraId="5B3A9EDB"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work out how to communicate the main campaign message, exploiting available resources and limiting the text to what they can recall or find the means to express. (B1 – Planning)</w:t>
            </w:r>
          </w:p>
        </w:tc>
        <w:tc>
          <w:tcPr>
            <w:tcW w:w="850" w:type="dxa"/>
          </w:tcPr>
          <w:p w14:paraId="72ED2F97"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1047B39D"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29C235F9"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77994640" w14:textId="77777777">
        <w:tc>
          <w:tcPr>
            <w:tcW w:w="6520" w:type="dxa"/>
          </w:tcPr>
          <w:p w14:paraId="23190092"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address most communication problems by using circumlocutions or by avoiding difficult expressions when writing about environmental topics. (B1 – Compensating)</w:t>
            </w:r>
          </w:p>
        </w:tc>
        <w:tc>
          <w:tcPr>
            <w:tcW w:w="850" w:type="dxa"/>
          </w:tcPr>
          <w:p w14:paraId="11379BF0"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1D65F0D3"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2" w:type="dxa"/>
          </w:tcPr>
          <w:p w14:paraId="6AD48FB0"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934310" w14:paraId="3B0C90FF" w14:textId="77777777">
        <w:tc>
          <w:tcPr>
            <w:tcW w:w="6520" w:type="dxa"/>
            <w:shd w:val="clear" w:color="auto" w:fill="243673"/>
          </w:tcPr>
          <w:p w14:paraId="4E28F412"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Interaction Strategies</w:t>
            </w:r>
          </w:p>
        </w:tc>
        <w:tc>
          <w:tcPr>
            <w:tcW w:w="850" w:type="dxa"/>
            <w:shd w:val="clear" w:color="auto" w:fill="243673"/>
          </w:tcPr>
          <w:p w14:paraId="142822E5" w14:textId="77777777" w:rsidR="00934310" w:rsidRDefault="00934310">
            <w:pPr>
              <w:widowControl w:val="0"/>
              <w:pBdr>
                <w:top w:val="nil"/>
                <w:left w:val="nil"/>
                <w:bottom w:val="nil"/>
                <w:right w:val="nil"/>
                <w:between w:val="nil"/>
              </w:pBdr>
              <w:rPr>
                <w:rFonts w:ascii="Aptos" w:eastAsia="Aptos" w:hAnsi="Aptos" w:cs="Aptos"/>
                <w:color w:val="FFFFFF"/>
              </w:rPr>
            </w:pPr>
          </w:p>
        </w:tc>
        <w:tc>
          <w:tcPr>
            <w:tcW w:w="1276" w:type="dxa"/>
            <w:shd w:val="clear" w:color="auto" w:fill="243673"/>
          </w:tcPr>
          <w:p w14:paraId="62CF6230" w14:textId="77777777" w:rsidR="00934310" w:rsidRDefault="00934310">
            <w:pPr>
              <w:widowControl w:val="0"/>
              <w:pBdr>
                <w:top w:val="nil"/>
                <w:left w:val="nil"/>
                <w:bottom w:val="nil"/>
                <w:right w:val="nil"/>
                <w:between w:val="nil"/>
              </w:pBdr>
              <w:rPr>
                <w:rFonts w:ascii="Aptos" w:eastAsia="Aptos" w:hAnsi="Aptos" w:cs="Aptos"/>
                <w:color w:val="FFFFFF"/>
              </w:rPr>
            </w:pPr>
          </w:p>
        </w:tc>
        <w:tc>
          <w:tcPr>
            <w:tcW w:w="992" w:type="dxa"/>
            <w:shd w:val="clear" w:color="auto" w:fill="243673"/>
          </w:tcPr>
          <w:p w14:paraId="48F6B1B7" w14:textId="77777777" w:rsidR="00934310" w:rsidRDefault="00934310">
            <w:pPr>
              <w:widowControl w:val="0"/>
              <w:pBdr>
                <w:top w:val="nil"/>
                <w:left w:val="nil"/>
                <w:bottom w:val="nil"/>
                <w:right w:val="nil"/>
                <w:between w:val="nil"/>
              </w:pBdr>
              <w:rPr>
                <w:rFonts w:ascii="Aptos" w:eastAsia="Aptos" w:hAnsi="Aptos" w:cs="Aptos"/>
                <w:color w:val="FFFFFF"/>
              </w:rPr>
            </w:pPr>
          </w:p>
        </w:tc>
      </w:tr>
      <w:tr w:rsidR="00934310" w14:paraId="738A75D1" w14:textId="77777777">
        <w:tc>
          <w:tcPr>
            <w:tcW w:w="6520" w:type="dxa"/>
          </w:tcPr>
          <w:p w14:paraId="6C236678"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intervene in a group discussion on a familiar topic using a suitable phrase to get the floor; can invite others in and confirm mutual understanding during collaborative campaign planning. (B1 – Taking the Floor / Cooperating)</w:t>
            </w:r>
          </w:p>
        </w:tc>
        <w:tc>
          <w:tcPr>
            <w:tcW w:w="850" w:type="dxa"/>
          </w:tcPr>
          <w:p w14:paraId="251EEFA6"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2EDC75EB"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5AA47E34"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5C1AC647" w14:textId="77777777">
        <w:tc>
          <w:tcPr>
            <w:tcW w:w="6520" w:type="dxa"/>
            <w:shd w:val="clear" w:color="auto" w:fill="243673"/>
          </w:tcPr>
          <w:p w14:paraId="21D6C678" w14:textId="77777777" w:rsidR="00934310"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Mediation Strategies</w:t>
            </w:r>
          </w:p>
        </w:tc>
        <w:tc>
          <w:tcPr>
            <w:tcW w:w="850" w:type="dxa"/>
            <w:shd w:val="clear" w:color="auto" w:fill="243673"/>
          </w:tcPr>
          <w:p w14:paraId="4788A084" w14:textId="77777777" w:rsidR="00934310" w:rsidRDefault="00934310">
            <w:pPr>
              <w:widowControl w:val="0"/>
              <w:pBdr>
                <w:top w:val="nil"/>
                <w:left w:val="nil"/>
                <w:bottom w:val="nil"/>
                <w:right w:val="nil"/>
                <w:between w:val="nil"/>
              </w:pBdr>
              <w:rPr>
                <w:rFonts w:ascii="Aptos" w:eastAsia="Aptos" w:hAnsi="Aptos" w:cs="Aptos"/>
                <w:color w:val="FFFFFF"/>
              </w:rPr>
            </w:pPr>
          </w:p>
        </w:tc>
        <w:tc>
          <w:tcPr>
            <w:tcW w:w="1276" w:type="dxa"/>
            <w:shd w:val="clear" w:color="auto" w:fill="243673"/>
          </w:tcPr>
          <w:p w14:paraId="5F82C743" w14:textId="77777777" w:rsidR="00934310" w:rsidRDefault="00934310">
            <w:pPr>
              <w:widowControl w:val="0"/>
              <w:pBdr>
                <w:top w:val="nil"/>
                <w:left w:val="nil"/>
                <w:bottom w:val="nil"/>
                <w:right w:val="nil"/>
                <w:between w:val="nil"/>
              </w:pBdr>
              <w:rPr>
                <w:rFonts w:ascii="Aptos" w:eastAsia="Aptos" w:hAnsi="Aptos" w:cs="Aptos"/>
                <w:color w:val="FFFFFF"/>
              </w:rPr>
            </w:pPr>
          </w:p>
        </w:tc>
        <w:tc>
          <w:tcPr>
            <w:tcW w:w="992" w:type="dxa"/>
            <w:shd w:val="clear" w:color="auto" w:fill="243673"/>
          </w:tcPr>
          <w:p w14:paraId="372330FA" w14:textId="77777777" w:rsidR="00934310" w:rsidRDefault="00934310">
            <w:pPr>
              <w:widowControl w:val="0"/>
              <w:pBdr>
                <w:top w:val="nil"/>
                <w:left w:val="nil"/>
                <w:bottom w:val="nil"/>
                <w:right w:val="nil"/>
                <w:between w:val="nil"/>
              </w:pBdr>
              <w:rPr>
                <w:rFonts w:ascii="Aptos" w:eastAsia="Aptos" w:hAnsi="Aptos" w:cs="Aptos"/>
                <w:color w:val="FFFFFF"/>
              </w:rPr>
            </w:pPr>
          </w:p>
        </w:tc>
      </w:tr>
      <w:tr w:rsidR="00934310" w14:paraId="59700772" w14:textId="77777777">
        <w:tc>
          <w:tcPr>
            <w:tcW w:w="6520" w:type="dxa"/>
          </w:tcPr>
          <w:p w14:paraId="0A357B5F"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paraphrase more simply the main points made in short, straightforward recycling information texts to make the contents accessible for a community audience. (B1 – Adapting Language)</w:t>
            </w:r>
          </w:p>
        </w:tc>
        <w:tc>
          <w:tcPr>
            <w:tcW w:w="850" w:type="dxa"/>
          </w:tcPr>
          <w:p w14:paraId="40CA9C5E"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37DD861C"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c>
          <w:tcPr>
            <w:tcW w:w="992" w:type="dxa"/>
          </w:tcPr>
          <w:p w14:paraId="486EB058" w14:textId="77777777" w:rsidR="00934310" w:rsidRDefault="00934310">
            <w:pPr>
              <w:widowControl w:val="0"/>
              <w:numPr>
                <w:ilvl w:val="0"/>
                <w:numId w:val="17"/>
              </w:numPr>
              <w:pBdr>
                <w:top w:val="nil"/>
                <w:left w:val="nil"/>
                <w:bottom w:val="nil"/>
                <w:right w:val="nil"/>
                <w:between w:val="nil"/>
              </w:pBdr>
              <w:spacing w:after="0" w:line="240" w:lineRule="auto"/>
              <w:ind w:left="0" w:hanging="360"/>
              <w:rPr>
                <w:rFonts w:ascii="Aptos" w:eastAsia="Aptos" w:hAnsi="Aptos" w:cs="Aptos"/>
                <w:color w:val="243673"/>
              </w:rPr>
            </w:pPr>
          </w:p>
        </w:tc>
      </w:tr>
      <w:tr w:rsidR="00934310" w14:paraId="37DFCE9E" w14:textId="77777777">
        <w:tc>
          <w:tcPr>
            <w:tcW w:w="6520" w:type="dxa"/>
          </w:tcPr>
          <w:p w14:paraId="39DA7456" w14:textId="77777777" w:rsidR="00934310" w:rsidRDefault="00000000">
            <w:pPr>
              <w:widowControl w:val="0"/>
              <w:spacing w:after="0" w:line="240" w:lineRule="auto"/>
              <w:rPr>
                <w:rFonts w:ascii="Aptos" w:eastAsia="Aptos" w:hAnsi="Aptos" w:cs="Aptos"/>
                <w:color w:val="243673"/>
              </w:rPr>
            </w:pPr>
            <w:r>
              <w:rPr>
                <w:rFonts w:ascii="Aptos" w:eastAsia="Aptos" w:hAnsi="Aptos" w:cs="Aptos"/>
                <w:color w:val="243673"/>
              </w:rPr>
              <w:t>Can make a short instructional or informational text easier to understand by presenting it as a list of separate points — as in converting complex recycling regulations into a clear campaign leaflet. (B1 – Breaking Down Complicated Information)</w:t>
            </w:r>
          </w:p>
        </w:tc>
        <w:tc>
          <w:tcPr>
            <w:tcW w:w="850" w:type="dxa"/>
          </w:tcPr>
          <w:p w14:paraId="0CADCB81"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0264D98D"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2" w:type="dxa"/>
          </w:tcPr>
          <w:p w14:paraId="71FAA6D9" w14:textId="77777777" w:rsidR="00934310" w:rsidRDefault="00934310">
            <w:pPr>
              <w:widowControl w:val="0"/>
              <w:pBdr>
                <w:top w:val="nil"/>
                <w:left w:val="nil"/>
                <w:bottom w:val="nil"/>
                <w:right w:val="nil"/>
                <w:between w:val="nil"/>
              </w:pBdr>
              <w:spacing w:after="0" w:line="240" w:lineRule="auto"/>
              <w:ind w:hanging="360"/>
              <w:rPr>
                <w:rFonts w:ascii="Aptos" w:eastAsia="Aptos" w:hAnsi="Aptos" w:cs="Aptos"/>
                <w:color w:val="243673"/>
              </w:rPr>
            </w:pPr>
          </w:p>
        </w:tc>
      </w:tr>
    </w:tbl>
    <w:p w14:paraId="20065080" w14:textId="77777777" w:rsidR="00934310" w:rsidRDefault="00934310">
      <w:pPr>
        <w:rPr>
          <w:rFonts w:ascii="Aptos" w:eastAsia="Aptos" w:hAnsi="Aptos" w:cs="Aptos"/>
          <w:color w:val="243673"/>
        </w:rPr>
      </w:pPr>
    </w:p>
    <w:p w14:paraId="2D4B14D2" w14:textId="77777777" w:rsidR="00934310" w:rsidRDefault="00934310">
      <w:pPr>
        <w:rPr>
          <w:rFonts w:ascii="Aptos" w:eastAsia="Aptos" w:hAnsi="Aptos" w:cs="Aptos"/>
          <w:color w:val="243673"/>
        </w:rPr>
      </w:pPr>
    </w:p>
    <w:tbl>
      <w:tblPr>
        <w:tblStyle w:val="af6"/>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81"/>
      </w:tblGrid>
      <w:tr w:rsidR="00934310" w14:paraId="73BE7352" w14:textId="77777777">
        <w:tc>
          <w:tcPr>
            <w:tcW w:w="9781" w:type="dxa"/>
            <w:shd w:val="clear" w:color="auto" w:fill="243673"/>
          </w:tcPr>
          <w:p w14:paraId="346A795B" w14:textId="77777777" w:rsidR="00934310"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APPENDIX 1.2 </w:t>
            </w:r>
            <w:r>
              <w:rPr>
                <w:rFonts w:ascii="Aptos" w:eastAsia="Aptos" w:hAnsi="Aptos" w:cs="Aptos"/>
                <w:color w:val="FFFFFF"/>
                <w:sz w:val="28"/>
                <w:szCs w:val="28"/>
              </w:rPr>
              <w:t>LANGUAGE LEARNING SELF-ASSESSMENT CHECKLIST</w:t>
            </w:r>
          </w:p>
        </w:tc>
      </w:tr>
    </w:tbl>
    <w:p w14:paraId="6C5AF3C4" w14:textId="77777777" w:rsidR="00934310" w:rsidRDefault="00934310">
      <w:pPr>
        <w:rPr>
          <w:rFonts w:ascii="Aptos" w:eastAsia="Aptos" w:hAnsi="Aptos" w:cs="Aptos"/>
          <w:color w:val="243673"/>
        </w:rPr>
      </w:pPr>
    </w:p>
    <w:tbl>
      <w:tblPr>
        <w:tblStyle w:val="af7"/>
        <w:tblW w:w="9751" w:type="dxa"/>
        <w:tblInd w:w="-8" w:type="dxa"/>
        <w:tblLayout w:type="fixed"/>
        <w:tblLook w:val="0400" w:firstRow="0" w:lastRow="0" w:firstColumn="0" w:lastColumn="0" w:noHBand="0" w:noVBand="1"/>
      </w:tblPr>
      <w:tblGrid>
        <w:gridCol w:w="6521"/>
        <w:gridCol w:w="1134"/>
        <w:gridCol w:w="1134"/>
        <w:gridCol w:w="962"/>
      </w:tblGrid>
      <w:tr w:rsidR="00934310" w14:paraId="491FF8E4" w14:textId="77777777">
        <w:trPr>
          <w:trHeight w:val="46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7846A474" w14:textId="77777777" w:rsidR="00934310" w:rsidRDefault="00000000">
            <w:pPr>
              <w:pBdr>
                <w:top w:val="nil"/>
                <w:left w:val="nil"/>
                <w:bottom w:val="nil"/>
                <w:right w:val="nil"/>
                <w:between w:val="nil"/>
              </w:pBdr>
              <w:rPr>
                <w:rFonts w:ascii="Aptos" w:eastAsia="Aptos" w:hAnsi="Aptos" w:cs="Aptos"/>
                <w:b/>
                <w:bCs/>
              </w:rPr>
            </w:pPr>
            <w:r>
              <w:rPr>
                <w:rFonts w:ascii="Aptos" w:eastAsia="Aptos" w:hAnsi="Aptos" w:cs="Aptos"/>
                <w:b/>
                <w:bCs/>
              </w:rPr>
              <w:t>Scenario: _____________________________________</w:t>
            </w:r>
          </w:p>
        </w:tc>
      </w:tr>
      <w:tr w:rsidR="00934310" w14:paraId="01D0E020" w14:textId="77777777">
        <w:trPr>
          <w:trHeight w:val="46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6A9C1B51" w14:textId="77777777" w:rsidR="00934310" w:rsidRDefault="00000000">
            <w:pPr>
              <w:pBdr>
                <w:top w:val="nil"/>
                <w:left w:val="nil"/>
                <w:bottom w:val="nil"/>
                <w:right w:val="nil"/>
                <w:between w:val="nil"/>
              </w:pBdr>
              <w:rPr>
                <w:rFonts w:ascii="Aptos" w:eastAsia="Aptos" w:hAnsi="Aptos" w:cs="Aptos"/>
                <w:b/>
                <w:bCs/>
              </w:rPr>
            </w:pPr>
            <w:r>
              <w:rPr>
                <w:rFonts w:ascii="Aptos" w:eastAsia="Aptos" w:hAnsi="Aptos" w:cs="Aptos"/>
              </w:rPr>
              <w:t>These are the things I will be able to do by the end of this scenario:</w:t>
            </w:r>
          </w:p>
        </w:tc>
      </w:tr>
      <w:tr w:rsidR="00934310" w14:paraId="2C2F3EAD"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4532DC1B" w14:textId="77777777" w:rsidR="0093431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What I can do in the language I am learning</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4B32BF4B"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4E175A9"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86BD74C"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934310" w14:paraId="11E563A8"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B8431F0"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I can read through and find information in everyday texts (e.g., brochures and online posts).</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97C9BC8" w14:textId="77777777" w:rsidR="00934310" w:rsidRDefault="0093431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C710819"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75062A6"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794C20E3"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82CE658" w14:textId="77777777" w:rsidR="00934310" w:rsidRDefault="00000000">
            <w:pPr>
              <w:rPr>
                <w:rFonts w:ascii="Aptos" w:eastAsia="Aptos" w:hAnsi="Aptos" w:cs="Aptos"/>
                <w:color w:val="243673"/>
              </w:rPr>
            </w:pPr>
            <w:r>
              <w:rPr>
                <w:rFonts w:ascii="Aptos" w:eastAsia="Aptos" w:hAnsi="Aptos" w:cs="Aptos"/>
                <w:color w:val="243673"/>
              </w:rPr>
              <w:t>I can construct imperative forms to call the reader to action (e.g., “start recycling!”).</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D8D8E4A"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A98A24C"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C970949"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764276BE"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7896AFE7"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lastRenderedPageBreak/>
              <w:t>I can use connectors such as “because”, “as a result”, “therefore”, and “but”.</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47E73278"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B8801AF"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7BB5531D"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067537AC"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ED256EC" w14:textId="77777777" w:rsidR="00934310" w:rsidRDefault="00000000">
            <w:pPr>
              <w:widowControl w:val="0"/>
              <w:rPr>
                <w:rFonts w:ascii="Aptos" w:eastAsia="Aptos" w:hAnsi="Aptos" w:cs="Aptos"/>
                <w:color w:val="243673"/>
              </w:rPr>
            </w:pPr>
            <w:r>
              <w:rPr>
                <w:rFonts w:ascii="Aptos" w:eastAsia="Aptos" w:hAnsi="Aptos" w:cs="Aptos"/>
                <w:color w:val="243673"/>
              </w:rPr>
              <w:t>I can explain recycling information in simpler words so that community members can understand it, even if the original text uses technical language.</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65D9E56" w14:textId="77777777" w:rsidR="00934310" w:rsidRDefault="0093431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09013CC" w14:textId="77777777" w:rsidR="00934310" w:rsidRDefault="0093431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25448AF" w14:textId="77777777" w:rsidR="00934310" w:rsidRDefault="00934310">
            <w:pPr>
              <w:pBdr>
                <w:top w:val="nil"/>
                <w:left w:val="nil"/>
                <w:bottom w:val="nil"/>
                <w:right w:val="nil"/>
                <w:between w:val="nil"/>
              </w:pBdr>
              <w:rPr>
                <w:rFonts w:ascii="Aptos" w:eastAsia="Aptos" w:hAnsi="Aptos" w:cs="Aptos"/>
                <w:color w:val="243673"/>
              </w:rPr>
            </w:pPr>
          </w:p>
        </w:tc>
      </w:tr>
      <w:tr w:rsidR="00934310" w14:paraId="1798BCD1"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9E569A5"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I can give a </w:t>
            </w:r>
            <w:proofErr w:type="gramStart"/>
            <w:r>
              <w:rPr>
                <w:rFonts w:ascii="Aptos" w:eastAsia="Aptos" w:hAnsi="Aptos" w:cs="Aptos"/>
                <w:color w:val="243673"/>
              </w:rPr>
              <w:t>4-5 minute</w:t>
            </w:r>
            <w:proofErr w:type="gramEnd"/>
            <w:r>
              <w:rPr>
                <w:rFonts w:ascii="Aptos" w:eastAsia="Aptos" w:hAnsi="Aptos" w:cs="Aptos"/>
                <w:color w:val="243673"/>
              </w:rPr>
              <w:t xml:space="preserve"> presentation on the topic of recycling.</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112C691" w14:textId="77777777" w:rsidR="00934310" w:rsidRDefault="0093431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8588A88" w14:textId="77777777" w:rsidR="00934310" w:rsidRDefault="0093431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7C765C9" w14:textId="77777777" w:rsidR="00934310" w:rsidRDefault="00934310">
            <w:pPr>
              <w:pBdr>
                <w:top w:val="nil"/>
                <w:left w:val="nil"/>
                <w:bottom w:val="nil"/>
                <w:right w:val="nil"/>
                <w:between w:val="nil"/>
              </w:pBdr>
              <w:rPr>
                <w:rFonts w:ascii="Aptos" w:eastAsia="Aptos" w:hAnsi="Aptos" w:cs="Aptos"/>
                <w:color w:val="243673"/>
              </w:rPr>
            </w:pPr>
          </w:p>
        </w:tc>
      </w:tr>
      <w:tr w:rsidR="00934310" w14:paraId="2F06E502"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59906DDF" w14:textId="77777777" w:rsidR="0093431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 xml:space="preserve">Quality of the language I use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14D3FCF3"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by myself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239BB033"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with help </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26C357AA"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not yet </w:t>
            </w:r>
          </w:p>
        </w:tc>
      </w:tr>
      <w:tr w:rsidR="00934310" w14:paraId="4FDBC0A0"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68C45CF" w14:textId="77777777" w:rsidR="00934310" w:rsidRDefault="00000000">
            <w:pPr>
              <w:rPr>
                <w:rFonts w:ascii="Aptos" w:eastAsia="Aptos" w:hAnsi="Aptos" w:cs="Aptos"/>
                <w:color w:val="243673"/>
              </w:rPr>
            </w:pPr>
            <w:r>
              <w:rPr>
                <w:rFonts w:ascii="Aptos" w:eastAsia="Aptos" w:hAnsi="Aptos" w:cs="Aptos"/>
                <w:color w:val="243673"/>
              </w:rPr>
              <w:t>I can write sentences using persuasive language: “It is important to…”, “We encourage you to…”, “Join us…”.</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E5EE600" w14:textId="77777777" w:rsidR="00934310" w:rsidRDefault="0093431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9AA52A2" w14:textId="77777777" w:rsidR="00934310" w:rsidRDefault="0093431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7630F960" w14:textId="77777777" w:rsidR="00934310" w:rsidRDefault="00934310">
            <w:pPr>
              <w:pBdr>
                <w:top w:val="nil"/>
                <w:left w:val="nil"/>
                <w:bottom w:val="nil"/>
                <w:right w:val="nil"/>
                <w:between w:val="nil"/>
              </w:pBdr>
              <w:rPr>
                <w:rFonts w:ascii="Aptos" w:eastAsia="Aptos" w:hAnsi="Aptos" w:cs="Aptos"/>
                <w:color w:val="243673"/>
              </w:rPr>
            </w:pPr>
          </w:p>
        </w:tc>
      </w:tr>
      <w:tr w:rsidR="00934310" w14:paraId="2B21E1CE"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C79916B"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I </w:t>
            </w:r>
            <w:proofErr w:type="gramStart"/>
            <w:r>
              <w:rPr>
                <w:rFonts w:ascii="Aptos" w:eastAsia="Aptos" w:hAnsi="Aptos" w:cs="Aptos"/>
                <w:color w:val="243673"/>
              </w:rPr>
              <w:t>have an understanding of</w:t>
            </w:r>
            <w:proofErr w:type="gramEnd"/>
            <w:r>
              <w:rPr>
                <w:rFonts w:ascii="Aptos" w:eastAsia="Aptos" w:hAnsi="Aptos" w:cs="Aptos"/>
                <w:color w:val="243673"/>
              </w:rPr>
              <w:t xml:space="preserve"> relevant vocabulary for the environment: recycling, waste, pollution, bins, sustainability, carbon footprint</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ECC80CD"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6760487"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8987088"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7602141D"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4DE071DA"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I know the difference between formal (leaflet, essay) and informal (online posts, comments) written texts.</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67CA61E" w14:textId="77777777" w:rsidR="00934310" w:rsidRDefault="00934310">
            <w:pPr>
              <w:numPr>
                <w:ilvl w:val="0"/>
                <w:numId w:val="18"/>
              </w:numPr>
              <w:pBdr>
                <w:top w:val="nil"/>
                <w:left w:val="nil"/>
                <w:bottom w:val="nil"/>
                <w:right w:val="nil"/>
                <w:between w:val="nil"/>
              </w:pBdr>
              <w:spacing w:after="0" w:line="240" w:lineRule="auto"/>
              <w:ind w:left="0" w:hanging="360"/>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6FD9248" w14:textId="77777777" w:rsidR="00934310" w:rsidRDefault="0093431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8E1B5A4"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2E48161B"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48CA9DF0" w14:textId="77777777" w:rsidR="0093431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 xml:space="preserve">I am plurilingual (PL) and pluricultural (PC)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2019CE57"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190DA464"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3B68606D"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934310" w14:paraId="3B18A23D" w14:textId="77777777">
        <w:trPr>
          <w:trHeight w:val="4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E84E1DA" w14:textId="77777777" w:rsidR="00934310" w:rsidRDefault="00000000">
            <w:pPr>
              <w:numPr>
                <w:ilvl w:val="0"/>
                <w:numId w:val="20"/>
              </w:numPr>
              <w:pBdr>
                <w:top w:val="nil"/>
                <w:left w:val="nil"/>
                <w:bottom w:val="nil"/>
                <w:right w:val="nil"/>
                <w:between w:val="nil"/>
              </w:pBdr>
              <w:spacing w:after="0" w:line="240" w:lineRule="auto"/>
              <w:ind w:left="0" w:hanging="360"/>
              <w:rPr>
                <w:rFonts w:ascii="Aptos" w:eastAsia="Aptos" w:hAnsi="Aptos" w:cs="Aptos"/>
                <w:color w:val="243673"/>
              </w:rPr>
            </w:pPr>
            <w:r>
              <w:rPr>
                <w:rFonts w:ascii="Aptos" w:eastAsia="Aptos" w:hAnsi="Aptos" w:cs="Aptos"/>
                <w:color w:val="243673"/>
                <w:sz w:val="20"/>
                <w:szCs w:val="20"/>
                <w:vertAlign w:val="superscript"/>
              </w:rPr>
              <w:t>PL</w:t>
            </w:r>
            <w:r>
              <w:rPr>
                <w:rFonts w:ascii="Aptos" w:eastAsia="Aptos" w:hAnsi="Aptos" w:cs="Aptos"/>
                <w:color w:val="243673"/>
              </w:rPr>
              <w:t xml:space="preserve"> I can read materials in another language and convey the key message in the target language (e.g. to include in a presentation or share with classmates).</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AD92C14"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87CEAD6"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B49D90D"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1547A17A" w14:textId="77777777">
        <w:trPr>
          <w:trHeight w:val="4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B14C1D2" w14:textId="77777777" w:rsidR="00934310" w:rsidRDefault="00000000">
            <w:pPr>
              <w:numPr>
                <w:ilvl w:val="0"/>
                <w:numId w:val="20"/>
              </w:numPr>
              <w:pBdr>
                <w:top w:val="nil"/>
                <w:left w:val="nil"/>
                <w:bottom w:val="nil"/>
                <w:right w:val="nil"/>
                <w:between w:val="nil"/>
              </w:pBdr>
              <w:spacing w:after="0" w:line="240" w:lineRule="auto"/>
              <w:ind w:left="0" w:hanging="360"/>
              <w:rPr>
                <w:rFonts w:ascii="Aptos" w:eastAsia="Aptos" w:hAnsi="Aptos" w:cs="Aptos"/>
                <w:color w:val="243673"/>
              </w:rPr>
            </w:pPr>
            <w:r>
              <w:rPr>
                <w:rFonts w:ascii="Aptos" w:eastAsia="Aptos" w:hAnsi="Aptos" w:cs="Aptos"/>
                <w:color w:val="243673"/>
                <w:sz w:val="20"/>
                <w:szCs w:val="20"/>
                <w:vertAlign w:val="superscript"/>
              </w:rPr>
              <w:t>PC</w:t>
            </w:r>
            <w:r>
              <w:rPr>
                <w:rFonts w:ascii="Aptos" w:eastAsia="Aptos" w:hAnsi="Aptos" w:cs="Aptos"/>
                <w:color w:val="243673"/>
              </w:rPr>
              <w:t xml:space="preserve"> I can explain how my own culture and values affect my decisions and actions (with respect to recycling choices).</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65C6FF4"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433FB53D"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7E18B794"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53AB3188"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1C493879" w14:textId="674E189F" w:rsidR="00934310" w:rsidRDefault="00D50C6E">
            <w:pPr>
              <w:pBdr>
                <w:top w:val="nil"/>
                <w:left w:val="nil"/>
                <w:bottom w:val="nil"/>
                <w:right w:val="nil"/>
                <w:between w:val="nil"/>
              </w:pBdr>
              <w:rPr>
                <w:rFonts w:ascii="Aptos" w:eastAsia="Aptos" w:hAnsi="Aptos" w:cs="Aptos"/>
                <w:color w:val="FFFFFF"/>
              </w:rPr>
            </w:pPr>
            <w:r>
              <w:rPr>
                <w:rFonts w:ascii="Aptos" w:eastAsia="Aptos" w:hAnsi="Aptos" w:cs="Aptos"/>
                <w:b/>
                <w:bCs/>
                <w:color w:val="FFFFFF"/>
              </w:rPr>
              <w:t>I can use communication strategies</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40083753" w14:textId="77777777" w:rsidR="00934310" w:rsidRDefault="00000000">
            <w:pPr>
              <w:numPr>
                <w:ilvl w:val="0"/>
                <w:numId w:val="2"/>
              </w:numPr>
              <w:pBdr>
                <w:top w:val="nil"/>
                <w:left w:val="nil"/>
                <w:bottom w:val="nil"/>
                <w:right w:val="nil"/>
                <w:between w:val="nil"/>
              </w:pBdr>
              <w:spacing w:after="0" w:line="240" w:lineRule="auto"/>
              <w:ind w:left="0" w:hanging="360"/>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163F3BEE"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12EAC599" w14:textId="77777777" w:rsidR="0093431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934310" w14:paraId="66027C8B"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9981C06" w14:textId="77777777" w:rsidR="00934310"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I can use notes, examples, dictionaries, or online resources to help me explain recycling information clearly.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B78086C"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6E7BC7A"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336525C"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0DDFA0F3"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870DAA2" w14:textId="77777777" w:rsidR="00934310" w:rsidRDefault="00000000">
            <w:pPr>
              <w:widowControl w:val="0"/>
              <w:rPr>
                <w:rFonts w:ascii="Aptos" w:eastAsia="Aptos" w:hAnsi="Aptos" w:cs="Aptos"/>
                <w:color w:val="243673"/>
              </w:rPr>
            </w:pPr>
            <w:r>
              <w:rPr>
                <w:rFonts w:ascii="Aptos" w:eastAsia="Aptos" w:hAnsi="Aptos" w:cs="Aptos"/>
                <w:color w:val="243673"/>
              </w:rPr>
              <w:t xml:space="preserve">I can paraphrase information from a council notice or recycling guide so that community members can understand it.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C802F2C"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C9E9F47"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C5116AC"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030BA193"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72E434C" w14:textId="77777777" w:rsidR="00934310" w:rsidRDefault="00000000">
            <w:pPr>
              <w:widowControl w:val="0"/>
              <w:rPr>
                <w:rFonts w:ascii="Aptos" w:eastAsia="Aptos" w:hAnsi="Aptos" w:cs="Aptos"/>
                <w:color w:val="243673"/>
              </w:rPr>
            </w:pPr>
            <w:r>
              <w:rPr>
                <w:rFonts w:ascii="Aptos" w:eastAsia="Aptos" w:hAnsi="Aptos" w:cs="Aptos"/>
                <w:color w:val="243673"/>
              </w:rPr>
              <w:t xml:space="preserve">I can choose formal or informal language depending on whether I am writing a leaflet, social media post, or presentation.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4D89D38"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5142252"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0756761" w14:textId="77777777" w:rsidR="0093431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934310" w14:paraId="36C86B87" w14:textId="77777777">
        <w:trPr>
          <w:trHeight w:val="220"/>
        </w:trPr>
        <w:tc>
          <w:tcPr>
            <w:tcW w:w="9751" w:type="dxa"/>
            <w:gridSpan w:val="4"/>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04233C1" w14:textId="77777777" w:rsidR="0093431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My space for free reflection</w:t>
            </w:r>
          </w:p>
        </w:tc>
      </w:tr>
      <w:tr w:rsidR="00934310" w14:paraId="45034B01" w14:textId="77777777">
        <w:trPr>
          <w:trHeight w:val="22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41D1E08D" w14:textId="77777777" w:rsidR="00934310" w:rsidRDefault="00934310">
            <w:pPr>
              <w:pBdr>
                <w:top w:val="nil"/>
                <w:left w:val="nil"/>
                <w:bottom w:val="nil"/>
                <w:right w:val="nil"/>
                <w:between w:val="nil"/>
              </w:pBdr>
              <w:rPr>
                <w:rFonts w:ascii="Aptos" w:eastAsia="Aptos" w:hAnsi="Aptos" w:cs="Aptos"/>
                <w:color w:val="243673"/>
              </w:rPr>
            </w:pPr>
          </w:p>
          <w:p w14:paraId="2BA05824" w14:textId="77777777" w:rsidR="00934310" w:rsidRDefault="00934310">
            <w:pPr>
              <w:rPr>
                <w:rFonts w:ascii="Aptos" w:eastAsia="Aptos" w:hAnsi="Aptos" w:cs="Aptos"/>
                <w:color w:val="243673"/>
              </w:rPr>
            </w:pPr>
          </w:p>
          <w:p w14:paraId="41622B87" w14:textId="77777777" w:rsidR="00934310" w:rsidRDefault="00934310">
            <w:pPr>
              <w:pBdr>
                <w:top w:val="nil"/>
                <w:left w:val="nil"/>
                <w:bottom w:val="nil"/>
                <w:right w:val="nil"/>
                <w:between w:val="nil"/>
              </w:pBdr>
              <w:rPr>
                <w:rFonts w:ascii="Aptos" w:eastAsia="Aptos" w:hAnsi="Aptos" w:cs="Aptos"/>
                <w:color w:val="243673"/>
              </w:rPr>
            </w:pPr>
          </w:p>
          <w:p w14:paraId="6E2CBAB3" w14:textId="77777777" w:rsidR="00934310" w:rsidRDefault="00934310">
            <w:pPr>
              <w:pBdr>
                <w:top w:val="nil"/>
                <w:left w:val="nil"/>
                <w:bottom w:val="nil"/>
                <w:right w:val="nil"/>
                <w:between w:val="nil"/>
              </w:pBdr>
              <w:rPr>
                <w:rFonts w:ascii="Aptos" w:eastAsia="Aptos" w:hAnsi="Aptos" w:cs="Aptos"/>
                <w:color w:val="243673"/>
              </w:rPr>
            </w:pPr>
          </w:p>
        </w:tc>
      </w:tr>
    </w:tbl>
    <w:p w14:paraId="2A614772" w14:textId="77777777" w:rsidR="00934310" w:rsidRDefault="00934310">
      <w:pPr>
        <w:rPr>
          <w:rFonts w:ascii="Aptos" w:eastAsia="Aptos" w:hAnsi="Aptos" w:cs="Aptos"/>
          <w:color w:val="243673"/>
        </w:rPr>
      </w:pPr>
    </w:p>
    <w:p w14:paraId="70FEB155" w14:textId="77777777" w:rsidR="00934310" w:rsidRDefault="00934310">
      <w:pPr>
        <w:rPr>
          <w:rFonts w:ascii="Aptos" w:eastAsia="Aptos" w:hAnsi="Aptos" w:cs="Aptos"/>
          <w:color w:val="243673"/>
        </w:rPr>
      </w:pPr>
    </w:p>
    <w:p w14:paraId="75E610AC" w14:textId="77777777" w:rsidR="00934310" w:rsidRDefault="00934310">
      <w:pPr>
        <w:rPr>
          <w:rFonts w:ascii="Aptos" w:eastAsia="Aptos" w:hAnsi="Aptos" w:cs="Aptos"/>
        </w:rPr>
      </w:pPr>
      <w:bookmarkStart w:id="3" w:name="_heading=h.1aktdyavwp64" w:colFirst="0" w:colLast="0"/>
      <w:bookmarkEnd w:id="3"/>
    </w:p>
    <w:sectPr w:rsidR="00934310">
      <w:headerReference w:type="default" r:id="rId11"/>
      <w:footerReference w:type="default" r:id="rId12"/>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730B7" w14:textId="77777777" w:rsidR="00792DF3" w:rsidRDefault="00792DF3">
      <w:pPr>
        <w:spacing w:after="0" w:line="240" w:lineRule="auto"/>
      </w:pPr>
      <w:r>
        <w:separator/>
      </w:r>
    </w:p>
  </w:endnote>
  <w:endnote w:type="continuationSeparator" w:id="0">
    <w:p w14:paraId="7346559E" w14:textId="77777777" w:rsidR="00792DF3" w:rsidRDefault="00792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67CC80E5-61DB-4C4C-8134-9C94E1083FDB}"/>
    <w:embedBold r:id="rId2" w:fontKey="{E2A30A19-221A-0546-A6F0-EBA5E5E7DA36}"/>
  </w:font>
  <w:font w:name="Arial">
    <w:panose1 w:val="020B0604020202020204"/>
    <w:charset w:val="00"/>
    <w:family w:val="swiss"/>
    <w:pitch w:val="variable"/>
    <w:sig w:usb0="E0002AFF" w:usb1="C0007843" w:usb2="00000009" w:usb3="00000000" w:csb0="000001FF" w:csb1="00000000"/>
    <w:embedRegular r:id="rId3" w:fontKey="{4A8A07E6-AA6C-DE49-9332-107252A5A9BA}"/>
  </w:font>
  <w:font w:name="Noto Sans Symbols">
    <w:panose1 w:val="020B0604020202020204"/>
    <w:charset w:val="00"/>
    <w:family w:val="auto"/>
    <w:pitch w:val="default"/>
    <w:embedRegular r:id="rId4" w:fontKey="{B0F66D34-DF3C-E743-9A70-8D02D070EE05}"/>
  </w:font>
  <w:font w:name="Courier New">
    <w:panose1 w:val="02070309020205020404"/>
    <w:charset w:val="00"/>
    <w:family w:val="modern"/>
    <w:pitch w:val="fixed"/>
    <w:sig w:usb0="E0002AFF" w:usb1="C0007843" w:usb2="00000009" w:usb3="00000000" w:csb0="000001FF" w:csb1="00000000"/>
    <w:embedRegular r:id="rId5" w:fontKey="{C7D070E9-66F6-4242-AC4F-F2D1EAE89F88}"/>
  </w:font>
  <w:font w:name="Calibri">
    <w:panose1 w:val="020F0502020204030204"/>
    <w:charset w:val="00"/>
    <w:family w:val="swiss"/>
    <w:pitch w:val="variable"/>
    <w:sig w:usb0="E0002AFF" w:usb1="C000247B" w:usb2="00000009" w:usb3="00000000" w:csb0="000001FF" w:csb1="00000000"/>
    <w:embedRegular r:id="rId6" w:fontKey="{F50AB038-F83E-FD43-A09D-45CCD172E675}"/>
    <w:embedItalic r:id="rId7" w:fontKey="{4FEDE042-D64F-F543-A39C-D06046AC0F90}"/>
  </w:font>
  <w:font w:name="Play">
    <w:panose1 w:val="020B0604020202020204"/>
    <w:charset w:val="00"/>
    <w:family w:val="auto"/>
    <w:pitch w:val="default"/>
    <w:embedRegular r:id="rId8" w:fontKey="{AAC82237-E2E4-1A46-A960-8AE04B26B969}"/>
  </w:font>
  <w:font w:name="Aptos">
    <w:panose1 w:val="020B0004020202020204"/>
    <w:charset w:val="00"/>
    <w:family w:val="swiss"/>
    <w:pitch w:val="variable"/>
    <w:sig w:usb0="20000287" w:usb1="00000003" w:usb2="00000000" w:usb3="00000000" w:csb0="0000019F" w:csb1="00000000"/>
    <w:embedRegular r:id="rId9" w:fontKey="{A2B83AFF-0125-2447-8641-AB28B1EBFAC5}"/>
    <w:embedBold r:id="rId10" w:fontKey="{25A3CD0B-3BD8-724B-85DF-AA09D9B7F54E}"/>
    <w:embedItalic r:id="rId11" w:fontKey="{5C483FB8-36CD-0642-803C-01AF49F3CD06}"/>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3" w:fontKey="{D05413E6-DBC5-BD4C-8DAE-D0F24315257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D08FE" w14:textId="77777777" w:rsidR="00934310" w:rsidRDefault="00000000">
    <w:pPr>
      <w:spacing w:after="0" w:line="240" w:lineRule="auto"/>
      <w:rPr>
        <w:rFonts w:ascii="Helvetica Neue" w:eastAsia="Helvetica Neue" w:hAnsi="Helvetica Neue" w:cs="Helvetica Neue"/>
        <w:color w:val="000000"/>
        <w:sz w:val="18"/>
        <w:szCs w:val="18"/>
      </w:rPr>
    </w:pPr>
    <w:r>
      <w:rPr>
        <w:rFonts w:ascii="Aptos" w:eastAsia="Aptos" w:hAnsi="Aptos" w:cs="Aptos"/>
        <w:b/>
        <w:bCs/>
        <w:color w:val="000000"/>
        <w:sz w:val="13"/>
        <w:szCs w:val="13"/>
      </w:rPr>
      <w:t>Scenario-Template ©LINCDIRE </w:t>
    </w:r>
  </w:p>
  <w:p w14:paraId="7ECECC6A" w14:textId="77777777" w:rsidR="00934310" w:rsidRDefault="00000000">
    <w:pPr>
      <w:spacing w:after="0" w:line="240" w:lineRule="auto"/>
      <w:rPr>
        <w:rFonts w:ascii="Helvetica Neue" w:eastAsia="Helvetica Neue" w:hAnsi="Helvetica Neue" w:cs="Helvetica Neue"/>
        <w:color w:val="000000"/>
        <w:sz w:val="18"/>
        <w:szCs w:val="18"/>
      </w:rPr>
    </w:pPr>
    <w:r>
      <w:rPr>
        <w:rFonts w:ascii="Aptos" w:eastAsia="Aptos" w:hAnsi="Aptos" w:cs="Aptos"/>
        <w:color w:val="000000"/>
        <w:sz w:val="11"/>
        <w:szCs w:val="11"/>
      </w:rPr>
      <w:t>This scenario template was developed within the LINCDIRE (Linguistic and Cultural Diversity Reinvented) research project coordinated by Enrica Piccardo. The Scenario-Template ©LINCDIRE cannot be reproduced for commercial purposes or non-educational purposes.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91FFE" w14:textId="77777777" w:rsidR="00792DF3" w:rsidRDefault="00792DF3">
      <w:pPr>
        <w:spacing w:after="0" w:line="240" w:lineRule="auto"/>
      </w:pPr>
      <w:r>
        <w:separator/>
      </w:r>
    </w:p>
  </w:footnote>
  <w:footnote w:type="continuationSeparator" w:id="0">
    <w:p w14:paraId="5055ADD0" w14:textId="77777777" w:rsidR="00792DF3" w:rsidRDefault="00792D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07B31" w14:textId="77777777" w:rsidR="00934310" w:rsidRDefault="00934310">
    <w:pPr>
      <w:pBdr>
        <w:top w:val="nil"/>
        <w:left w:val="nil"/>
        <w:bottom w:val="nil"/>
        <w:right w:val="nil"/>
        <w:between w:val="nil"/>
      </w:pBdr>
      <w:tabs>
        <w:tab w:val="center" w:pos="4819"/>
        <w:tab w:val="right" w:pos="9638"/>
      </w:tabs>
      <w:spacing w:after="0" w:line="240" w:lineRule="auto"/>
      <w:rPr>
        <w:color w:val="000000"/>
      </w:rPr>
    </w:pPr>
  </w:p>
  <w:p w14:paraId="2AD2F9AB" w14:textId="77777777" w:rsidR="00934310" w:rsidRDefault="00934310">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A3EE9"/>
    <w:multiLevelType w:val="multilevel"/>
    <w:tmpl w:val="66E034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EC4360"/>
    <w:multiLevelType w:val="multilevel"/>
    <w:tmpl w:val="D3782782"/>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2" w15:restartNumberingAfterBreak="0">
    <w:nsid w:val="0D05305B"/>
    <w:multiLevelType w:val="multilevel"/>
    <w:tmpl w:val="7A50C24C"/>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3" w15:restartNumberingAfterBreak="0">
    <w:nsid w:val="103D1484"/>
    <w:multiLevelType w:val="multilevel"/>
    <w:tmpl w:val="60226C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0E2C64"/>
    <w:multiLevelType w:val="multilevel"/>
    <w:tmpl w:val="6CD83DDC"/>
    <w:lvl w:ilvl="0">
      <w:start w:val="1"/>
      <w:numFmt w:val="bullet"/>
      <w:lvlText w:val="●"/>
      <w:lvlJc w:val="left"/>
      <w:pPr>
        <w:ind w:left="1080" w:hanging="360"/>
      </w:pPr>
      <w:rPr>
        <w:rFonts w:ascii="Noto Sans Symbols" w:eastAsia="Noto Sans Symbols" w:hAnsi="Noto Sans Symbols" w:cs="Noto Sans Symbols"/>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1BC63461"/>
    <w:multiLevelType w:val="multilevel"/>
    <w:tmpl w:val="6A269B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4F2D01"/>
    <w:multiLevelType w:val="multilevel"/>
    <w:tmpl w:val="82A6B6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A2504F5"/>
    <w:multiLevelType w:val="multilevel"/>
    <w:tmpl w:val="B70A6F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A7D2FF7"/>
    <w:multiLevelType w:val="multilevel"/>
    <w:tmpl w:val="A5E602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92518C"/>
    <w:multiLevelType w:val="multilevel"/>
    <w:tmpl w:val="48844672"/>
    <w:lvl w:ilvl="0">
      <w:start w:val="1"/>
      <w:numFmt w:val="lowerLetter"/>
      <w:lvlText w:val="%1."/>
      <w:lvlJc w:val="left"/>
      <w:pPr>
        <w:ind w:left="1287" w:hanging="360"/>
      </w:pPr>
      <w:rPr>
        <w:color w:val="000000"/>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0" w15:restartNumberingAfterBreak="0">
    <w:nsid w:val="2EB05D1F"/>
    <w:multiLevelType w:val="multilevel"/>
    <w:tmpl w:val="5DC831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32224C2"/>
    <w:multiLevelType w:val="multilevel"/>
    <w:tmpl w:val="A10244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BEB2B09"/>
    <w:multiLevelType w:val="multilevel"/>
    <w:tmpl w:val="8026C7A4"/>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13" w15:restartNumberingAfterBreak="0">
    <w:nsid w:val="4D6B3C22"/>
    <w:multiLevelType w:val="multilevel"/>
    <w:tmpl w:val="311434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D87028D"/>
    <w:multiLevelType w:val="multilevel"/>
    <w:tmpl w:val="003401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B7439E9"/>
    <w:multiLevelType w:val="multilevel"/>
    <w:tmpl w:val="D90C50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11528A1"/>
    <w:multiLevelType w:val="multilevel"/>
    <w:tmpl w:val="9F8650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55373CA"/>
    <w:multiLevelType w:val="multilevel"/>
    <w:tmpl w:val="94F640C6"/>
    <w:lvl w:ilvl="0">
      <w:start w:val="9"/>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815401F"/>
    <w:multiLevelType w:val="multilevel"/>
    <w:tmpl w:val="6396DE10"/>
    <w:lvl w:ilvl="0">
      <w:start w:val="1"/>
      <w:numFmt w:val="decimal"/>
      <w:lvlText w:val="%1."/>
      <w:lvlJc w:val="left"/>
      <w:pPr>
        <w:ind w:left="360" w:hanging="360"/>
      </w:pPr>
      <w:rPr>
        <w:b/>
        <w:bCs/>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19" w15:restartNumberingAfterBreak="0">
    <w:nsid w:val="7F7E58D3"/>
    <w:multiLevelType w:val="multilevel"/>
    <w:tmpl w:val="CF440070"/>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num w:numId="1" w16cid:durableId="685668980">
    <w:abstractNumId w:val="0"/>
  </w:num>
  <w:num w:numId="2" w16cid:durableId="2020036242">
    <w:abstractNumId w:val="1"/>
  </w:num>
  <w:num w:numId="3" w16cid:durableId="462967708">
    <w:abstractNumId w:val="13"/>
  </w:num>
  <w:num w:numId="4" w16cid:durableId="1369643843">
    <w:abstractNumId w:val="10"/>
  </w:num>
  <w:num w:numId="5" w16cid:durableId="381174429">
    <w:abstractNumId w:val="14"/>
  </w:num>
  <w:num w:numId="6" w16cid:durableId="630213498">
    <w:abstractNumId w:val="3"/>
  </w:num>
  <w:num w:numId="7" w16cid:durableId="495190480">
    <w:abstractNumId w:val="5"/>
  </w:num>
  <w:num w:numId="8" w16cid:durableId="196165699">
    <w:abstractNumId w:val="6"/>
  </w:num>
  <w:num w:numId="9" w16cid:durableId="1868326081">
    <w:abstractNumId w:val="11"/>
  </w:num>
  <w:num w:numId="10" w16cid:durableId="1235778049">
    <w:abstractNumId w:val="8"/>
  </w:num>
  <w:num w:numId="11" w16cid:durableId="282464552">
    <w:abstractNumId w:val="16"/>
  </w:num>
  <w:num w:numId="12" w16cid:durableId="1288588138">
    <w:abstractNumId w:val="18"/>
  </w:num>
  <w:num w:numId="13" w16cid:durableId="1075207602">
    <w:abstractNumId w:val="7"/>
  </w:num>
  <w:num w:numId="14" w16cid:durableId="198394456">
    <w:abstractNumId w:val="4"/>
  </w:num>
  <w:num w:numId="15" w16cid:durableId="1940674656">
    <w:abstractNumId w:val="9"/>
  </w:num>
  <w:num w:numId="16" w16cid:durableId="500778210">
    <w:abstractNumId w:val="17"/>
  </w:num>
  <w:num w:numId="17" w16cid:durableId="2031834913">
    <w:abstractNumId w:val="2"/>
  </w:num>
  <w:num w:numId="18" w16cid:durableId="994188733">
    <w:abstractNumId w:val="12"/>
  </w:num>
  <w:num w:numId="19" w16cid:durableId="269243138">
    <w:abstractNumId w:val="15"/>
  </w:num>
  <w:num w:numId="20" w16cid:durableId="14880904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310"/>
    <w:rsid w:val="00792DF3"/>
    <w:rsid w:val="00934310"/>
    <w:rsid w:val="00D50C6E"/>
    <w:rsid w:val="00E1323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0179354"/>
  <w15:docId w15:val="{8B4D3A1A-3BB1-0742-AA78-21476577E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5">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7">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8">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9">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b">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c">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d">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e">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5">
    <w:basedOn w:val="TableNormal0"/>
    <w:tblPr>
      <w:tblStyleRowBandSize w:val="1"/>
      <w:tblStyleColBandSize w:val="1"/>
      <w:tblCellMar>
        <w:top w:w="0" w:type="dxa"/>
        <w:left w:w="115" w:type="dxa"/>
        <w:bottom w:w="0" w:type="dxa"/>
        <w:right w:w="115" w:type="dxa"/>
      </w:tblCellMar>
    </w:tblPr>
  </w:style>
  <w:style w:type="table" w:customStyle="1" w:styleId="af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7">
    <w:basedOn w:val="TableNormal0"/>
    <w:tblPr>
      <w:tblStyleRowBandSize w:val="1"/>
      <w:tblStyleColBandSize w:val="1"/>
      <w:tblCellMar>
        <w:top w:w="0" w:type="dxa"/>
        <w:left w:w="115" w:type="dxa"/>
        <w:bottom w:w="0" w:type="dxa"/>
        <w:right w:w="115" w:type="dxa"/>
      </w:tblCellMar>
    </w:tblPr>
  </w:style>
  <w:style w:type="table" w:customStyle="1" w:styleId="af8">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greenpeace.org/international" TargetMode="External"/><Relationship Id="rId4" Type="http://schemas.openxmlformats.org/officeDocument/2006/relationships/settings" Target="settings.xml"/><Relationship Id="rId9" Type="http://schemas.openxmlformats.org/officeDocument/2006/relationships/hyperlink" Target="http://www.recyclenow.com"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X9iG6tMFmv0s4lm/dyifi4moMg==">CgMxLjAyDmguaWUzaG0zODk5NDZpMg5oLm41MnV3c25xcDMyMzIOaC5icTkzbzAzNGs1aDEyDmguMWFrdGR5YXZ3cDY0OABqSAo1c3VnZ2VzdElkSW1wb3J0YmRmZWUxOGMtMmM2YS00ZjMzLWI3Y2ItYmRlZGRkNTUxNjYwXzcSD0VucmljYSBQaWNjYXJkb2pICjVzdWdnZXN0SWRJbXBvcnRiZGZlZTE4Yy0yYzZhLTRmMzMtYjdjYi1iZGVkZGQ1NTE2NjBfMxIPRW5yaWNhIFBpY2NhcmRvciExTW5VRW92QWJQT1M4Vl9KT2NSUzhPc2cteHUyUDZNb1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2928</Words>
  <Characters>18741</Characters>
  <Application>Microsoft Office Word</Application>
  <DocSecurity>0</DocSecurity>
  <Lines>694</Lines>
  <Paragraphs>185</Paragraphs>
  <ScaleCrop>false</ScaleCrop>
  <Company/>
  <LinksUpToDate>false</LinksUpToDate>
  <CharactersWithSpaces>21484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Enrica Piccardo</cp:lastModifiedBy>
  <cp:revision>2</cp:revision>
  <dcterms:created xsi:type="dcterms:W3CDTF">2026-05-04T23:00:00Z</dcterms:created>
  <dcterms:modified xsi:type="dcterms:W3CDTF">2026-05-04T23:02:00Z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382f3d8f-6ebd-4deb-bd51-0c789c861eb5</vt:lpwstr>
  </property>
</Properties>
</file>